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0E61" w14:textId="77777777" w:rsidR="005866E2" w:rsidRPr="005866E2" w:rsidRDefault="005866E2" w:rsidP="005866E2">
      <w:r w:rsidRPr="005866E2">
        <w:t>Jun 21, 2023 -</w:t>
      </w:r>
      <w:hyperlink r:id="rId7" w:history="1">
        <w:r w:rsidRPr="005866E2">
          <w:rPr>
            <w:rStyle w:val="Hyperlink"/>
          </w:rPr>
          <w:t>News</w:t>
        </w:r>
      </w:hyperlink>
    </w:p>
    <w:p w14:paraId="64AB7148" w14:textId="77777777" w:rsidR="005866E2" w:rsidRPr="005866E2" w:rsidRDefault="005866E2" w:rsidP="005866E2">
      <w:r w:rsidRPr="005866E2">
        <w:t>Florida helping keep nation's boat economy afloat</w:t>
      </w:r>
    </w:p>
    <w:p w14:paraId="2025D364" w14:textId="277D7A59" w:rsidR="005866E2" w:rsidRPr="005866E2" w:rsidRDefault="005866E2" w:rsidP="005866E2">
      <w:r w:rsidRPr="005866E2">
        <w:rPr>
          <w:noProof/>
        </w:rPr>
        <mc:AlternateContent>
          <mc:Choice Requires="wps">
            <w:drawing>
              <wp:inline distT="0" distB="0" distL="0" distR="0" wp14:anchorId="2A2D5087" wp14:editId="741A13FB">
                <wp:extent cx="495300" cy="495300"/>
                <wp:effectExtent l="0" t="0" r="0" b="0"/>
                <wp:docPr id="59227150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00F09" id="Rectangle 4" o:spid="_x0000_s1026" style="width:3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T/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62B5CF2" w14:textId="77777777" w:rsidR="005866E2" w:rsidRPr="005866E2" w:rsidRDefault="005866E2" w:rsidP="005866E2">
      <w:pPr>
        <w:numPr>
          <w:ilvl w:val="0"/>
          <w:numId w:val="1"/>
        </w:numPr>
      </w:pPr>
      <w:hyperlink r:id="rId8" w:history="1">
        <w:r w:rsidRPr="005866E2">
          <w:rPr>
            <w:rStyle w:val="Hyperlink"/>
          </w:rPr>
          <w:t>Selene San Felice</w:t>
        </w:r>
      </w:hyperlink>
    </w:p>
    <w:p w14:paraId="2899A3E8" w14:textId="77777777" w:rsidR="005866E2" w:rsidRPr="005866E2" w:rsidRDefault="005866E2" w:rsidP="005866E2">
      <w:pPr>
        <w:numPr>
          <w:ilvl w:val="0"/>
          <w:numId w:val="2"/>
        </w:numPr>
      </w:pPr>
      <w:proofErr w:type="spellStart"/>
      <w:r w:rsidRPr="005866E2">
        <w:t>facebook</w:t>
      </w:r>
      <w:proofErr w:type="spellEnd"/>
      <w:r w:rsidRPr="005866E2">
        <w:t xml:space="preserve"> (opens in new window)</w:t>
      </w:r>
    </w:p>
    <w:p w14:paraId="2931B5A7" w14:textId="77777777" w:rsidR="005866E2" w:rsidRPr="005866E2" w:rsidRDefault="005866E2" w:rsidP="005866E2">
      <w:pPr>
        <w:numPr>
          <w:ilvl w:val="0"/>
          <w:numId w:val="2"/>
        </w:numPr>
      </w:pPr>
      <w:r w:rsidRPr="005866E2">
        <w:t>twitter (opens in new window)</w:t>
      </w:r>
    </w:p>
    <w:p w14:paraId="73128E3F" w14:textId="77777777" w:rsidR="005866E2" w:rsidRPr="005866E2" w:rsidRDefault="005866E2" w:rsidP="005866E2">
      <w:pPr>
        <w:numPr>
          <w:ilvl w:val="0"/>
          <w:numId w:val="2"/>
        </w:numPr>
      </w:pPr>
      <w:proofErr w:type="spellStart"/>
      <w:r w:rsidRPr="005866E2">
        <w:t>linkedin</w:t>
      </w:r>
      <w:proofErr w:type="spellEnd"/>
      <w:r w:rsidRPr="005866E2">
        <w:t xml:space="preserve"> (opens in new window)</w:t>
      </w:r>
    </w:p>
    <w:p w14:paraId="29E80B23" w14:textId="77777777" w:rsidR="005866E2" w:rsidRPr="005866E2" w:rsidRDefault="005866E2" w:rsidP="005866E2">
      <w:pPr>
        <w:numPr>
          <w:ilvl w:val="0"/>
          <w:numId w:val="2"/>
        </w:numPr>
      </w:pPr>
      <w:proofErr w:type="spellStart"/>
      <w:r w:rsidRPr="005866E2">
        <w:t>nextdoor</w:t>
      </w:r>
      <w:proofErr w:type="spellEnd"/>
      <w:r w:rsidRPr="005866E2">
        <w:t xml:space="preserve"> (opens in new window)</w:t>
      </w:r>
    </w:p>
    <w:p w14:paraId="4600081E" w14:textId="77777777" w:rsidR="005866E2" w:rsidRPr="005866E2" w:rsidRDefault="005866E2" w:rsidP="005866E2">
      <w:pPr>
        <w:numPr>
          <w:ilvl w:val="0"/>
          <w:numId w:val="2"/>
        </w:numPr>
      </w:pPr>
      <w:r w:rsidRPr="005866E2">
        <w:t>email (opens in new window)</w:t>
      </w:r>
    </w:p>
    <w:p w14:paraId="0A444EE7" w14:textId="52BBB08F" w:rsidR="005866E2" w:rsidRPr="005866E2" w:rsidRDefault="005866E2" w:rsidP="005866E2">
      <w:r w:rsidRPr="005866E2">
        <w:rPr>
          <w:noProof/>
        </w:rPr>
        <w:drawing>
          <wp:inline distT="0" distB="0" distL="0" distR="0" wp14:anchorId="27771EBD" wp14:editId="489898C2">
            <wp:extent cx="5943600" cy="3343275"/>
            <wp:effectExtent l="0" t="0" r="0" b="9525"/>
            <wp:docPr id="1511591482" name="Picture 3" descr="Illustration of a sailboat on a body of water with a US flag over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llustration of a sailboat on a body of water with a US flag over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ABE3" w14:textId="77777777" w:rsidR="005866E2" w:rsidRPr="005866E2" w:rsidRDefault="005866E2" w:rsidP="005866E2">
      <w:r w:rsidRPr="005866E2">
        <w:t>Illustration: Natalie Peeples/Axios</w:t>
      </w:r>
    </w:p>
    <w:p w14:paraId="3136179B" w14:textId="77777777" w:rsidR="005866E2" w:rsidRPr="005866E2" w:rsidRDefault="005866E2" w:rsidP="005866E2">
      <w:r w:rsidRPr="005866E2">
        <w:t>Florida is keeping the nation's boat economy afloat, according to a new report.</w:t>
      </w:r>
    </w:p>
    <w:p w14:paraId="03345DC5" w14:textId="77777777" w:rsidR="005866E2" w:rsidRPr="005866E2" w:rsidRDefault="005866E2" w:rsidP="005866E2">
      <w:r w:rsidRPr="005866E2">
        <w:rPr>
          <w:b/>
          <w:bCs/>
        </w:rPr>
        <w:t>Buoy the numbers: </w:t>
      </w:r>
      <w:r w:rsidRPr="005866E2">
        <w:t>The Sunshine State makes up about 14% of the nation's $230 billion recreational boating economy, according to the </w:t>
      </w:r>
      <w:hyperlink r:id="rId10" w:tgtFrame="_blank" w:history="1">
        <w:r w:rsidRPr="005866E2">
          <w:rPr>
            <w:rStyle w:val="Hyperlink"/>
          </w:rPr>
          <w:t>National Marine Manufacturers Association</w:t>
        </w:r>
      </w:hyperlink>
      <w:r w:rsidRPr="005866E2">
        <w:t>.</w:t>
      </w:r>
    </w:p>
    <w:p w14:paraId="0AFDF47C" w14:textId="77777777" w:rsidR="005866E2" w:rsidRPr="005866E2" w:rsidRDefault="005866E2" w:rsidP="005866E2">
      <w:pPr>
        <w:numPr>
          <w:ilvl w:val="0"/>
          <w:numId w:val="3"/>
        </w:numPr>
      </w:pPr>
      <w:r w:rsidRPr="005866E2">
        <w:t>Florida's $33.3 billion economic impact included nearly 110,000 jobs across more than 7,000 businesses.</w:t>
      </w:r>
    </w:p>
    <w:p w14:paraId="4B98E914" w14:textId="77777777" w:rsidR="005866E2" w:rsidRPr="005866E2" w:rsidRDefault="005866E2" w:rsidP="005866E2">
      <w:r w:rsidRPr="005866E2">
        <w:rPr>
          <w:b/>
          <w:bCs/>
        </w:rPr>
        <w:lastRenderedPageBreak/>
        <w:t>The big picture:</w:t>
      </w:r>
      <w:r w:rsidRPr="005866E2">
        <w:t> </w:t>
      </w:r>
      <w:hyperlink r:id="rId11" w:tgtFrame="_self" w:history="1">
        <w:r w:rsidRPr="005866E2">
          <w:rPr>
            <w:rStyle w:val="Hyperlink"/>
          </w:rPr>
          <w:t>Recreational boating</w:t>
        </w:r>
      </w:hyperlink>
      <w:r w:rsidRPr="005866E2">
        <w:t>, which took off during the COVID-19 pandemic, remains popular despite what industry experts call a "normalization" of boat sales in the wake of the COVID era's extraordinary growth, </w:t>
      </w:r>
      <w:hyperlink r:id="rId12" w:tgtFrame="_self" w:history="1">
        <w:r w:rsidRPr="005866E2">
          <w:rPr>
            <w:rStyle w:val="Hyperlink"/>
            <w:i/>
            <w:iCs/>
          </w:rPr>
          <w:t>Axios' Joann Muller reports</w:t>
        </w:r>
      </w:hyperlink>
      <w:r w:rsidRPr="005866E2">
        <w:t>.</w:t>
      </w:r>
    </w:p>
    <w:p w14:paraId="44327F4B" w14:textId="77777777" w:rsidR="005866E2" w:rsidRPr="005866E2" w:rsidRDefault="005866E2" w:rsidP="005866E2">
      <w:r w:rsidRPr="005866E2">
        <w:rPr>
          <w:b/>
          <w:bCs/>
        </w:rPr>
        <w:t>Zoom in:</w:t>
      </w:r>
      <w:r w:rsidRPr="005866E2">
        <w:t> Florida hit </w:t>
      </w:r>
      <w:hyperlink r:id="rId13" w:tgtFrame="_self" w:history="1">
        <w:r w:rsidRPr="005866E2">
          <w:rPr>
            <w:rStyle w:val="Hyperlink"/>
          </w:rPr>
          <w:t>1 million registered recreational vessels</w:t>
        </w:r>
      </w:hyperlink>
      <w:r w:rsidRPr="005866E2">
        <w:t> (aka boats) last year, with Pinellas and Hillsborough making up two of the state's top five counties for registration with a combined 95,362.</w:t>
      </w:r>
    </w:p>
    <w:p w14:paraId="604A4566" w14:textId="77777777" w:rsidR="005866E2" w:rsidRPr="005866E2" w:rsidRDefault="005866E2" w:rsidP="005866E2">
      <w:pPr>
        <w:numPr>
          <w:ilvl w:val="0"/>
          <w:numId w:val="4"/>
        </w:numPr>
      </w:pPr>
      <w:r w:rsidRPr="005866E2">
        <w:t>The Florida Fish and Wildlife Conservation Commission hasn't updated its registration count for 2023.</w:t>
      </w:r>
    </w:p>
    <w:p w14:paraId="1C553C23" w14:textId="77777777" w:rsidR="005866E2" w:rsidRPr="005866E2" w:rsidRDefault="005866E2" w:rsidP="005866E2">
      <w:r w:rsidRPr="005866E2">
        <w:rPr>
          <w:b/>
          <w:bCs/>
        </w:rPr>
        <w:t>Yes, but:</w:t>
      </w:r>
      <w:r w:rsidRPr="005866E2">
        <w:t> More boats mean more challenges. Florida also has the highest number of reported accidents and a </w:t>
      </w:r>
      <w:hyperlink r:id="rId14" w:tgtFrame="_self" w:history="1">
        <w:r w:rsidRPr="005866E2">
          <w:rPr>
            <w:rStyle w:val="Hyperlink"/>
          </w:rPr>
          <w:t>derelict boat problem</w:t>
        </w:r>
      </w:hyperlink>
      <w:r w:rsidRPr="005866E2">
        <w:t>.</w:t>
      </w:r>
    </w:p>
    <w:p w14:paraId="18617FD6" w14:textId="77777777" w:rsidR="00D03ACD" w:rsidRDefault="00D03ACD"/>
    <w:sectPr w:rsidR="00D03ACD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AAFF8" w14:textId="77777777" w:rsidR="000074EE" w:rsidRDefault="000074EE" w:rsidP="005866E2">
      <w:pPr>
        <w:spacing w:after="0" w:line="240" w:lineRule="auto"/>
      </w:pPr>
      <w:r>
        <w:separator/>
      </w:r>
    </w:p>
  </w:endnote>
  <w:endnote w:type="continuationSeparator" w:id="0">
    <w:p w14:paraId="33590897" w14:textId="77777777" w:rsidR="000074EE" w:rsidRDefault="000074EE" w:rsidP="0058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08F7" w14:textId="77777777" w:rsidR="000074EE" w:rsidRDefault="000074EE" w:rsidP="005866E2">
      <w:pPr>
        <w:spacing w:after="0" w:line="240" w:lineRule="auto"/>
      </w:pPr>
      <w:r>
        <w:separator/>
      </w:r>
    </w:p>
  </w:footnote>
  <w:footnote w:type="continuationSeparator" w:id="0">
    <w:p w14:paraId="568A0FC1" w14:textId="77777777" w:rsidR="000074EE" w:rsidRDefault="000074EE" w:rsidP="0058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E56B" w14:textId="273D4E35" w:rsidR="005866E2" w:rsidRDefault="005866E2">
    <w:pPr>
      <w:pStyle w:val="Header"/>
    </w:pPr>
    <w:r>
      <w:t>AXIOS Tampa Bay - 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417B"/>
    <w:multiLevelType w:val="multilevel"/>
    <w:tmpl w:val="8B60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D055F"/>
    <w:multiLevelType w:val="multilevel"/>
    <w:tmpl w:val="845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97610"/>
    <w:multiLevelType w:val="multilevel"/>
    <w:tmpl w:val="4926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071"/>
    <w:multiLevelType w:val="multilevel"/>
    <w:tmpl w:val="9F66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238091">
    <w:abstractNumId w:val="2"/>
  </w:num>
  <w:num w:numId="2" w16cid:durableId="1245870822">
    <w:abstractNumId w:val="0"/>
  </w:num>
  <w:num w:numId="3" w16cid:durableId="1379237862">
    <w:abstractNumId w:val="3"/>
  </w:num>
  <w:num w:numId="4" w16cid:durableId="62057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E2"/>
    <w:rsid w:val="000074EE"/>
    <w:rsid w:val="000C7449"/>
    <w:rsid w:val="00465DC0"/>
    <w:rsid w:val="005866E2"/>
    <w:rsid w:val="00A23EFE"/>
    <w:rsid w:val="00AD4714"/>
    <w:rsid w:val="00BB467A"/>
    <w:rsid w:val="00D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3FD1"/>
  <w15:chartTrackingRefBased/>
  <w15:docId w15:val="{5796E1F9-E843-4438-A22A-9BC17557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6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66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6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E2"/>
  </w:style>
  <w:style w:type="paragraph" w:styleId="Footer">
    <w:name w:val="footer"/>
    <w:basedOn w:val="Normal"/>
    <w:link w:val="FooterChar"/>
    <w:uiPriority w:val="99"/>
    <w:unhideWhenUsed/>
    <w:rsid w:val="0058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89942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99126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210386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3063420">
                  <w:marLeft w:val="0"/>
                  <w:marRight w:val="0"/>
                  <w:marTop w:val="100"/>
                  <w:marBottom w:val="1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6573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80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</w:div>
                      </w:divsChild>
                    </w:div>
                  </w:divsChild>
                </w:div>
                <w:div w:id="6184111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0630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5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6529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3289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385753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849890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087424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633158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162098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34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08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1096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92771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3884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1499653">
                  <w:marLeft w:val="0"/>
                  <w:marRight w:val="0"/>
                  <w:marTop w:val="100"/>
                  <w:marBottom w:val="1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494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14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</w:div>
                      </w:divsChild>
                    </w:div>
                  </w:divsChild>
                </w:div>
                <w:div w:id="13356480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8147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00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605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72378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472606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204696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764391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67322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446910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xios.com/authors/ssanfelice" TargetMode="External"/><Relationship Id="rId13" Type="http://schemas.openxmlformats.org/officeDocument/2006/relationships/hyperlink" Target="https://www.axios.com/local/tampa-bay/2022/03/22/florida-over-1-million-boats-register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xios.com/local/tampa-bay/news" TargetMode="External"/><Relationship Id="rId12" Type="http://schemas.openxmlformats.org/officeDocument/2006/relationships/hyperlink" Target="https://www.axios.com/2023/06/06/americans-boating-passion-still-afloat-after-pandemi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xios.com/local/miami/2023/03/01/boat-buying-in-the-us-subsiding-back-to-norm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mma.org/advocacy/economic-impact/recreational-boat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axios.com/local/tampa-bay/2022/07/15/florida-derelict-boat-free-remo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>Town of Longboat Key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Brownman</dc:creator>
  <cp:keywords/>
  <dc:description/>
  <cp:lastModifiedBy>Isaac Brownman</cp:lastModifiedBy>
  <cp:revision>2</cp:revision>
  <dcterms:created xsi:type="dcterms:W3CDTF">2024-12-26T16:44:00Z</dcterms:created>
  <dcterms:modified xsi:type="dcterms:W3CDTF">2024-12-26T16:44:00Z</dcterms:modified>
</cp:coreProperties>
</file>