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937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8"/>
        <w:gridCol w:w="4770"/>
        <w:gridCol w:w="2430"/>
      </w:tblGrid>
      <w:tr w:rsidR="00E90C87" w14:paraId="76DAFCD5" w14:textId="77777777" w:rsidTr="00E90C87">
        <w:tc>
          <w:tcPr>
            <w:tcW w:w="2178" w:type="dxa"/>
            <w:tcBorders>
              <w:top w:val="single" w:sz="4" w:space="0" w:color="auto"/>
              <w:bottom w:val="outset" w:sz="6" w:space="0" w:color="auto"/>
              <w:right w:val="threeDEmboss" w:sz="24" w:space="0" w:color="auto"/>
            </w:tcBorders>
          </w:tcPr>
          <w:p w14:paraId="127995B7" w14:textId="77777777" w:rsidR="00E90C87" w:rsidRDefault="00E90C87" w:rsidP="00E90C87">
            <w:pPr>
              <w:pStyle w:val="Title"/>
              <w:rPr>
                <w:sz w:val="20"/>
              </w:rPr>
            </w:pPr>
          </w:p>
          <w:p w14:paraId="5D713A23" w14:textId="77777777" w:rsidR="00E90C87" w:rsidRDefault="00E90C87" w:rsidP="00E90C87">
            <w:pPr>
              <w:pStyle w:val="Title"/>
            </w:pPr>
            <w:r>
              <w:object w:dxaOrig="2302" w:dyaOrig="2220" w14:anchorId="2277C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8.85pt;height:63.85pt" o:ole="">
                  <v:imagedata r:id="rId7" o:title=""/>
                </v:shape>
                <o:OLEObject Type="Embed" ProgID="Word.Picture.8" ShapeID="_x0000_i1031" DrawAspect="Content" ObjectID="_1780294055" r:id="rId8"/>
              </w:object>
            </w:r>
          </w:p>
        </w:tc>
        <w:tc>
          <w:tcPr>
            <w:tcW w:w="4770" w:type="dxa"/>
            <w:tcBorders>
              <w:top w:val="single" w:sz="4" w:space="0" w:color="auto"/>
              <w:left w:val="threeDEmboss" w:sz="24" w:space="0" w:color="auto"/>
              <w:bottom w:val="outset" w:sz="6" w:space="0" w:color="auto"/>
              <w:right w:val="threeDEngrave" w:sz="24" w:space="0" w:color="auto"/>
            </w:tcBorders>
          </w:tcPr>
          <w:p w14:paraId="7DF165EE" w14:textId="77777777" w:rsidR="00E90C87" w:rsidRDefault="00E90C87" w:rsidP="00E90C87">
            <w:pPr>
              <w:pStyle w:val="Title"/>
              <w:rPr>
                <w:sz w:val="16"/>
              </w:rPr>
            </w:pPr>
          </w:p>
          <w:p w14:paraId="30E05B24" w14:textId="77777777" w:rsidR="00E90C87" w:rsidRDefault="00E90C87" w:rsidP="00E90C87">
            <w:pPr>
              <w:pStyle w:val="Title"/>
              <w:rPr>
                <w:sz w:val="22"/>
              </w:rPr>
            </w:pPr>
            <w:r>
              <w:rPr>
                <w:sz w:val="44"/>
              </w:rPr>
              <w:t xml:space="preserve">Town of </w:t>
            </w:r>
            <w:r>
              <w:rPr>
                <w:sz w:val="44"/>
              </w:rPr>
              <w:br/>
            </w:r>
            <w:r>
              <w:rPr>
                <w:rFonts w:ascii="Book Antiqua" w:hAnsi="Book Antiqua"/>
                <w:sz w:val="44"/>
              </w:rPr>
              <w:t>LONGBOAT KEY</w:t>
            </w:r>
            <w:r>
              <w:rPr>
                <w:rFonts w:ascii="Book Antiqua" w:hAnsi="Book Antiqua"/>
                <w:sz w:val="44"/>
              </w:rPr>
              <w:br/>
            </w:r>
            <w:r>
              <w:rPr>
                <w:i/>
                <w:sz w:val="16"/>
              </w:rPr>
              <w:t>Incorporated November 14, 1955</w:t>
            </w:r>
          </w:p>
        </w:tc>
        <w:tc>
          <w:tcPr>
            <w:tcW w:w="2430" w:type="dxa"/>
            <w:tcBorders>
              <w:top w:val="single" w:sz="4" w:space="0" w:color="auto"/>
              <w:left w:val="threeDEngrave" w:sz="24" w:space="0" w:color="auto"/>
              <w:bottom w:val="outset" w:sz="6" w:space="0" w:color="auto"/>
            </w:tcBorders>
            <w:shd w:val="clear" w:color="auto" w:fill="F3F3F3"/>
          </w:tcPr>
          <w:p w14:paraId="2A153B56" w14:textId="77777777" w:rsidR="00E90C87" w:rsidRDefault="00E90C87" w:rsidP="00E90C87">
            <w:pPr>
              <w:jc w:val="center"/>
              <w:rPr>
                <w:sz w:val="18"/>
                <w:szCs w:val="18"/>
              </w:rPr>
            </w:pPr>
          </w:p>
          <w:p w14:paraId="0B92221F" w14:textId="77777777" w:rsidR="00E90C87" w:rsidRPr="00B176D5" w:rsidRDefault="00E90C87" w:rsidP="00E90C87">
            <w:pPr>
              <w:jc w:val="center"/>
              <w:rPr>
                <w:sz w:val="16"/>
                <w:szCs w:val="16"/>
              </w:rPr>
            </w:pPr>
            <w:r w:rsidRPr="00B176D5">
              <w:rPr>
                <w:sz w:val="16"/>
                <w:szCs w:val="16"/>
              </w:rPr>
              <w:t>Kari L. Kennedy, CPPB</w:t>
            </w:r>
          </w:p>
          <w:p w14:paraId="0033A481" w14:textId="77777777" w:rsidR="00E90C87" w:rsidRPr="00B176D5" w:rsidRDefault="00E90C87" w:rsidP="00E90C87">
            <w:pPr>
              <w:jc w:val="center"/>
              <w:rPr>
                <w:sz w:val="16"/>
                <w:szCs w:val="16"/>
              </w:rPr>
            </w:pPr>
            <w:r w:rsidRPr="00B176D5">
              <w:rPr>
                <w:sz w:val="16"/>
                <w:szCs w:val="16"/>
              </w:rPr>
              <w:t>Purchasing Manager</w:t>
            </w:r>
          </w:p>
          <w:p w14:paraId="583AA6E7" w14:textId="77777777" w:rsidR="00E90C87" w:rsidRPr="00B176D5" w:rsidRDefault="00E90C87" w:rsidP="00E90C87">
            <w:pPr>
              <w:jc w:val="center"/>
              <w:rPr>
                <w:sz w:val="16"/>
                <w:szCs w:val="16"/>
              </w:rPr>
            </w:pPr>
            <w:r w:rsidRPr="00B176D5">
              <w:rPr>
                <w:sz w:val="16"/>
                <w:szCs w:val="16"/>
              </w:rPr>
              <w:t>501 Bay Isles Road</w:t>
            </w:r>
          </w:p>
          <w:p w14:paraId="5D21D50B" w14:textId="77777777" w:rsidR="00E90C87" w:rsidRPr="00B176D5" w:rsidRDefault="00E90C87" w:rsidP="00E90C87">
            <w:pPr>
              <w:jc w:val="center"/>
              <w:rPr>
                <w:sz w:val="16"/>
                <w:szCs w:val="16"/>
              </w:rPr>
            </w:pPr>
            <w:r w:rsidRPr="00B176D5">
              <w:rPr>
                <w:sz w:val="16"/>
                <w:szCs w:val="16"/>
              </w:rPr>
              <w:t>Longboat Key, FL 34228-3196</w:t>
            </w:r>
          </w:p>
          <w:p w14:paraId="75F6E926" w14:textId="77777777" w:rsidR="00E90C87" w:rsidRPr="00B176D5" w:rsidRDefault="00E90C87" w:rsidP="00E90C87">
            <w:pPr>
              <w:jc w:val="center"/>
              <w:rPr>
                <w:sz w:val="16"/>
                <w:szCs w:val="16"/>
              </w:rPr>
            </w:pPr>
            <w:r w:rsidRPr="00B176D5">
              <w:rPr>
                <w:sz w:val="16"/>
                <w:szCs w:val="16"/>
              </w:rPr>
              <w:t>(941) 316-1943</w:t>
            </w:r>
          </w:p>
          <w:p w14:paraId="1C5B5510" w14:textId="77777777" w:rsidR="00E90C87" w:rsidRPr="00500E24" w:rsidRDefault="00E90C87" w:rsidP="00E90C87">
            <w:pPr>
              <w:pStyle w:val="Title"/>
              <w:rPr>
                <w:rFonts w:ascii="Arial" w:hAnsi="Arial" w:cs="Arial"/>
                <w:b w:val="0"/>
                <w:smallCaps w:val="0"/>
                <w:sz w:val="20"/>
              </w:rPr>
            </w:pPr>
            <w:r w:rsidRPr="00B176D5">
              <w:rPr>
                <w:rFonts w:ascii="Arial" w:hAnsi="Arial" w:cs="Arial"/>
                <w:b w:val="0"/>
                <w:smallCaps w:val="0"/>
                <w:sz w:val="16"/>
                <w:szCs w:val="16"/>
              </w:rPr>
              <w:t>Kkennedy@Longboatkey.org</w:t>
            </w:r>
          </w:p>
        </w:tc>
      </w:tr>
    </w:tbl>
    <w:p w14:paraId="4A227628" w14:textId="77777777" w:rsidR="00C0474F" w:rsidRDefault="00C0474F" w:rsidP="00364225">
      <w:pPr>
        <w:tabs>
          <w:tab w:val="left" w:pos="9000"/>
        </w:tabs>
        <w:rPr>
          <w:rFonts w:cs="Arial"/>
          <w:b/>
          <w:szCs w:val="24"/>
        </w:rPr>
      </w:pPr>
    </w:p>
    <w:p w14:paraId="271BC343" w14:textId="77777777" w:rsidR="006458BD" w:rsidRPr="006458BD" w:rsidRDefault="00E75DAA" w:rsidP="006458BD">
      <w:pPr>
        <w:tabs>
          <w:tab w:val="left" w:pos="9000"/>
        </w:tabs>
        <w:jc w:val="center"/>
        <w:rPr>
          <w:rFonts w:cs="Arial"/>
          <w:b/>
          <w:szCs w:val="24"/>
        </w:rPr>
      </w:pPr>
      <w:r>
        <w:rPr>
          <w:rFonts w:cs="Arial"/>
          <w:b/>
          <w:szCs w:val="24"/>
        </w:rPr>
        <w:t>IFB</w:t>
      </w:r>
      <w:r w:rsidR="006458BD" w:rsidRPr="006458BD">
        <w:rPr>
          <w:rFonts w:cs="Arial"/>
          <w:b/>
          <w:szCs w:val="24"/>
        </w:rPr>
        <w:t xml:space="preserve"> </w:t>
      </w:r>
      <w:r w:rsidR="00C64C8E">
        <w:rPr>
          <w:rFonts w:cs="Arial"/>
          <w:b/>
          <w:szCs w:val="24"/>
        </w:rPr>
        <w:t>2</w:t>
      </w:r>
      <w:bookmarkStart w:id="0" w:name="_Hlk97558333"/>
      <w:r w:rsidR="004610BD">
        <w:rPr>
          <w:rFonts w:cs="Arial"/>
          <w:b/>
          <w:szCs w:val="24"/>
        </w:rPr>
        <w:t>4-0</w:t>
      </w:r>
      <w:r w:rsidR="00523F54">
        <w:rPr>
          <w:rFonts w:cs="Arial"/>
          <w:b/>
          <w:szCs w:val="24"/>
        </w:rPr>
        <w:t>69</w:t>
      </w:r>
      <w:r>
        <w:rPr>
          <w:rFonts w:cs="Arial"/>
          <w:b/>
          <w:szCs w:val="24"/>
        </w:rPr>
        <w:t xml:space="preserve"> STATE ROAD 789 (GULF OF MEXICO DRIVE) TURN LANES</w:t>
      </w:r>
    </w:p>
    <w:bookmarkEnd w:id="0"/>
    <w:p w14:paraId="6F1E95F0" w14:textId="77777777" w:rsidR="00C0474F" w:rsidRPr="008D1ECF" w:rsidRDefault="00C0474F" w:rsidP="008D1ECF">
      <w:pPr>
        <w:tabs>
          <w:tab w:val="left" w:pos="9000"/>
        </w:tabs>
        <w:jc w:val="center"/>
        <w:rPr>
          <w:rFonts w:cs="Arial"/>
          <w:b/>
          <w:szCs w:val="24"/>
        </w:rPr>
      </w:pPr>
    </w:p>
    <w:p w14:paraId="036B05A9" w14:textId="52BE661D" w:rsidR="00721974" w:rsidRPr="00E90C87" w:rsidRDefault="00721974" w:rsidP="00E90C87">
      <w:pPr>
        <w:tabs>
          <w:tab w:val="left" w:pos="9000"/>
        </w:tabs>
        <w:jc w:val="center"/>
        <w:rPr>
          <w:rFonts w:cs="Arial"/>
          <w:b/>
          <w:szCs w:val="24"/>
        </w:rPr>
      </w:pPr>
      <w:r w:rsidRPr="00E90C87">
        <w:rPr>
          <w:rFonts w:cs="Arial"/>
          <w:b/>
          <w:szCs w:val="24"/>
        </w:rPr>
        <w:t>ADDENDUM #</w:t>
      </w:r>
      <w:r w:rsidR="00131F96">
        <w:rPr>
          <w:rFonts w:cs="Arial"/>
          <w:b/>
          <w:szCs w:val="24"/>
        </w:rPr>
        <w:t>3</w:t>
      </w:r>
    </w:p>
    <w:p w14:paraId="3BC4E668" w14:textId="77777777" w:rsidR="00500E24" w:rsidRPr="00FA57F4" w:rsidRDefault="00500E24" w:rsidP="00721974">
      <w:pPr>
        <w:jc w:val="center"/>
        <w:rPr>
          <w:rFonts w:cs="Arial"/>
          <w:b/>
          <w:sz w:val="22"/>
          <w:szCs w:val="22"/>
        </w:rPr>
      </w:pPr>
    </w:p>
    <w:p w14:paraId="0BC7FE99" w14:textId="5B007FEF" w:rsidR="00721974" w:rsidRPr="00FA57F4" w:rsidRDefault="00500E24" w:rsidP="00721974">
      <w:pPr>
        <w:rPr>
          <w:rFonts w:cs="Arial"/>
          <w:b/>
          <w:sz w:val="22"/>
          <w:szCs w:val="22"/>
        </w:rPr>
      </w:pPr>
      <w:r w:rsidRPr="00FA57F4">
        <w:rPr>
          <w:rFonts w:cs="Arial"/>
          <w:b/>
          <w:sz w:val="22"/>
          <w:szCs w:val="22"/>
        </w:rPr>
        <w:t>Subject</w:t>
      </w:r>
      <w:r w:rsidR="00727413" w:rsidRPr="00FA57F4">
        <w:rPr>
          <w:rFonts w:cs="Arial"/>
          <w:b/>
          <w:sz w:val="22"/>
          <w:szCs w:val="22"/>
        </w:rPr>
        <w:t>:</w:t>
      </w:r>
      <w:r w:rsidR="00E90C87" w:rsidRPr="00E75DAA">
        <w:rPr>
          <w:rFonts w:cs="Arial"/>
          <w:b/>
          <w:sz w:val="20"/>
        </w:rPr>
        <w:t xml:space="preserve"> </w:t>
      </w:r>
      <w:r w:rsidR="00364225" w:rsidRPr="00E75DAA">
        <w:rPr>
          <w:rFonts w:cs="Arial"/>
          <w:b/>
          <w:sz w:val="20"/>
        </w:rPr>
        <w:t>QUESTIONS AND ANSWERS</w:t>
      </w:r>
      <w:r w:rsidR="000F5108">
        <w:rPr>
          <w:rFonts w:cs="Arial"/>
          <w:b/>
          <w:sz w:val="20"/>
        </w:rPr>
        <w:t>; REVISED BID FORM</w:t>
      </w:r>
    </w:p>
    <w:p w14:paraId="127EECC1" w14:textId="77777777" w:rsidR="00500E24" w:rsidRPr="00FA57F4" w:rsidRDefault="00500E24" w:rsidP="00721974">
      <w:pPr>
        <w:rPr>
          <w:rFonts w:cs="Arial"/>
          <w:b/>
          <w:sz w:val="22"/>
          <w:szCs w:val="22"/>
        </w:rPr>
      </w:pPr>
    </w:p>
    <w:p w14:paraId="2A4D724B" w14:textId="53C944C2" w:rsidR="00721974" w:rsidRPr="00FA57F4" w:rsidRDefault="00727413" w:rsidP="00721974">
      <w:pPr>
        <w:rPr>
          <w:rFonts w:cs="Arial"/>
          <w:b/>
          <w:sz w:val="22"/>
          <w:szCs w:val="22"/>
        </w:rPr>
      </w:pPr>
      <w:r w:rsidRPr="00FA57F4">
        <w:rPr>
          <w:rFonts w:cs="Arial"/>
          <w:b/>
          <w:sz w:val="22"/>
          <w:szCs w:val="22"/>
        </w:rPr>
        <w:t xml:space="preserve">Date: </w:t>
      </w:r>
      <w:r w:rsidR="00E75DAA">
        <w:rPr>
          <w:rFonts w:cs="Arial"/>
          <w:b/>
          <w:sz w:val="22"/>
          <w:szCs w:val="22"/>
        </w:rPr>
        <w:t>June 1</w:t>
      </w:r>
      <w:r w:rsidR="00274CEB">
        <w:rPr>
          <w:rFonts w:cs="Arial"/>
          <w:b/>
          <w:sz w:val="22"/>
          <w:szCs w:val="22"/>
        </w:rPr>
        <w:t>9</w:t>
      </w:r>
      <w:r w:rsidR="004610BD">
        <w:rPr>
          <w:rFonts w:cs="Arial"/>
          <w:b/>
          <w:sz w:val="22"/>
          <w:szCs w:val="22"/>
        </w:rPr>
        <w:t>, 2024</w:t>
      </w:r>
    </w:p>
    <w:p w14:paraId="78267A57" w14:textId="77777777" w:rsidR="00500E24" w:rsidRPr="00500E24" w:rsidRDefault="00274CEB" w:rsidP="00721974">
      <w:pPr>
        <w:rPr>
          <w:rFonts w:ascii="Times New Roman" w:hAnsi="Times New Roman"/>
          <w:b/>
          <w:szCs w:val="24"/>
        </w:rPr>
      </w:pPr>
      <w:r>
        <w:rPr>
          <w:rFonts w:cs="Arial"/>
          <w:sz w:val="22"/>
          <w:szCs w:val="22"/>
        </w:rPr>
        <w:pict w14:anchorId="6800E320">
          <v:rect id="_x0000_i1032" style="width:0;height:1.5pt" o:hralign="center" o:hrstd="t" o:hr="t" fillcolor="#a0a0a0" stroked="f"/>
        </w:pict>
      </w:r>
    </w:p>
    <w:p w14:paraId="1EEAB452" w14:textId="77777777" w:rsidR="0083754D" w:rsidRPr="00FA57F4" w:rsidRDefault="006458BD" w:rsidP="00851CED">
      <w:pPr>
        <w:jc w:val="center"/>
        <w:rPr>
          <w:rFonts w:cs="Arial"/>
          <w:bCs/>
          <w:caps/>
          <w:sz w:val="22"/>
          <w:szCs w:val="22"/>
        </w:rPr>
      </w:pPr>
      <w:r>
        <w:rPr>
          <w:rFonts w:cs="Arial"/>
          <w:bCs/>
          <w:caps/>
          <w:sz w:val="20"/>
        </w:rPr>
        <w:t>All CO</w:t>
      </w:r>
      <w:r w:rsidR="00D860D5">
        <w:rPr>
          <w:rFonts w:cs="Arial"/>
          <w:bCs/>
          <w:caps/>
          <w:sz w:val="20"/>
        </w:rPr>
        <w:t>NTRACTORS</w:t>
      </w:r>
      <w:r w:rsidR="0083754D" w:rsidRPr="00851CED">
        <w:rPr>
          <w:rFonts w:cs="Arial"/>
          <w:bCs/>
          <w:caps/>
          <w:sz w:val="20"/>
        </w:rPr>
        <w:t xml:space="preserve"> must acknowledge receipt of this addendum by signing below and submitting this executed document with the </w:t>
      </w:r>
      <w:r w:rsidR="00E75DAA">
        <w:rPr>
          <w:rFonts w:cs="Arial"/>
          <w:bCs/>
          <w:caps/>
          <w:sz w:val="20"/>
        </w:rPr>
        <w:t>BID</w:t>
      </w:r>
      <w:r w:rsidR="0083754D" w:rsidRPr="00FA57F4">
        <w:rPr>
          <w:rFonts w:cs="Arial"/>
          <w:bCs/>
          <w:caps/>
          <w:sz w:val="22"/>
          <w:szCs w:val="22"/>
        </w:rPr>
        <w:t>.</w:t>
      </w:r>
    </w:p>
    <w:p w14:paraId="2D1482AF" w14:textId="77777777" w:rsidR="0083754D" w:rsidRPr="00FA57F4" w:rsidRDefault="00274CEB">
      <w:pPr>
        <w:rPr>
          <w:rFonts w:cs="Arial"/>
          <w:bCs/>
          <w:sz w:val="22"/>
          <w:szCs w:val="22"/>
        </w:rPr>
      </w:pPr>
      <w:r>
        <w:rPr>
          <w:rFonts w:cs="Arial"/>
          <w:sz w:val="22"/>
          <w:szCs w:val="22"/>
        </w:rPr>
        <w:pict w14:anchorId="05163592">
          <v:rect id="_x0000_i1033" style="width:0;height:1.5pt" o:hralign="center" o:hrstd="t" o:hr="t" fillcolor="#a0a0a0" stroked="f"/>
        </w:pict>
      </w:r>
    </w:p>
    <w:p w14:paraId="57D149C9" w14:textId="77777777" w:rsidR="0083754D" w:rsidRPr="00FA57F4" w:rsidRDefault="0083754D">
      <w:pPr>
        <w:rPr>
          <w:rFonts w:cs="Arial"/>
          <w:bCs/>
          <w:sz w:val="22"/>
          <w:szCs w:val="22"/>
        </w:rPr>
      </w:pPr>
    </w:p>
    <w:p w14:paraId="1308813C" w14:textId="77777777" w:rsidR="00CE2E56" w:rsidRPr="00FA57F4" w:rsidRDefault="006458BD" w:rsidP="00FA57F4">
      <w:pPr>
        <w:jc w:val="both"/>
        <w:rPr>
          <w:rFonts w:cs="Arial"/>
          <w:bCs/>
          <w:sz w:val="22"/>
          <w:szCs w:val="22"/>
        </w:rPr>
      </w:pPr>
      <w:r>
        <w:rPr>
          <w:rFonts w:cs="Arial"/>
          <w:bCs/>
          <w:sz w:val="22"/>
          <w:szCs w:val="22"/>
        </w:rPr>
        <w:t>Con</w:t>
      </w:r>
      <w:r w:rsidR="00D860D5">
        <w:rPr>
          <w:rFonts w:cs="Arial"/>
          <w:bCs/>
          <w:sz w:val="22"/>
          <w:szCs w:val="22"/>
        </w:rPr>
        <w:t>tractors</w:t>
      </w:r>
      <w:r w:rsidR="00500E24" w:rsidRPr="00FA57F4">
        <w:rPr>
          <w:rFonts w:cs="Arial"/>
          <w:bCs/>
          <w:sz w:val="22"/>
          <w:szCs w:val="22"/>
        </w:rPr>
        <w:t xml:space="preserve"> </w:t>
      </w:r>
      <w:r w:rsidR="00CE2E56" w:rsidRPr="00FA57F4">
        <w:rPr>
          <w:rFonts w:cs="Arial"/>
          <w:bCs/>
          <w:sz w:val="22"/>
          <w:szCs w:val="22"/>
        </w:rPr>
        <w:t>are hereby notified that this Addend</w:t>
      </w:r>
      <w:r w:rsidR="00500E24" w:rsidRPr="00FA57F4">
        <w:rPr>
          <w:rFonts w:cs="Arial"/>
          <w:bCs/>
          <w:sz w:val="22"/>
          <w:szCs w:val="22"/>
        </w:rPr>
        <w:t>um shall become</w:t>
      </w:r>
      <w:r>
        <w:rPr>
          <w:rFonts w:cs="Arial"/>
          <w:bCs/>
          <w:sz w:val="22"/>
          <w:szCs w:val="22"/>
        </w:rPr>
        <w:t xml:space="preserve"> part of the submitted </w:t>
      </w:r>
      <w:r w:rsidR="00E75DAA">
        <w:rPr>
          <w:rFonts w:cs="Arial"/>
          <w:bCs/>
          <w:sz w:val="22"/>
          <w:szCs w:val="22"/>
        </w:rPr>
        <w:t>bid</w:t>
      </w:r>
      <w:r w:rsidR="00851CED">
        <w:rPr>
          <w:rFonts w:cs="Arial"/>
          <w:bCs/>
          <w:sz w:val="22"/>
          <w:szCs w:val="22"/>
        </w:rPr>
        <w:t xml:space="preserve"> </w:t>
      </w:r>
      <w:r w:rsidR="00500E24" w:rsidRPr="00FA57F4">
        <w:rPr>
          <w:rFonts w:cs="Arial"/>
          <w:bCs/>
          <w:sz w:val="22"/>
          <w:szCs w:val="22"/>
        </w:rPr>
        <w:t>and the subsequent documents, if applicable.</w:t>
      </w:r>
    </w:p>
    <w:p w14:paraId="48528CC6" w14:textId="77777777" w:rsidR="00CE2E56" w:rsidRPr="00FA57F4" w:rsidRDefault="00CE2E56" w:rsidP="00FA57F4">
      <w:pPr>
        <w:jc w:val="both"/>
        <w:rPr>
          <w:rFonts w:cs="Arial"/>
          <w:bCs/>
          <w:sz w:val="22"/>
          <w:szCs w:val="22"/>
        </w:rPr>
      </w:pPr>
    </w:p>
    <w:p w14:paraId="21EF67B1" w14:textId="77777777" w:rsidR="00CE2E56" w:rsidRPr="00FA57F4" w:rsidRDefault="00CE2E56" w:rsidP="00FA57F4">
      <w:pPr>
        <w:jc w:val="both"/>
        <w:rPr>
          <w:rFonts w:cs="Arial"/>
          <w:sz w:val="22"/>
          <w:szCs w:val="22"/>
        </w:rPr>
      </w:pPr>
      <w:r w:rsidRPr="00FA57F4">
        <w:rPr>
          <w:rFonts w:cs="Arial"/>
          <w:bCs/>
          <w:sz w:val="22"/>
          <w:szCs w:val="22"/>
        </w:rPr>
        <w:t xml:space="preserve">The following items are issued to </w:t>
      </w:r>
      <w:r w:rsidR="00500E24" w:rsidRPr="00FA57F4">
        <w:rPr>
          <w:rFonts w:cs="Arial"/>
          <w:bCs/>
          <w:sz w:val="22"/>
          <w:szCs w:val="22"/>
        </w:rPr>
        <w:t>add</w:t>
      </w:r>
      <w:r w:rsidR="006458BD">
        <w:rPr>
          <w:rFonts w:cs="Arial"/>
          <w:bCs/>
          <w:sz w:val="22"/>
          <w:szCs w:val="22"/>
        </w:rPr>
        <w:t xml:space="preserve"> to, modify, and clarify the </w:t>
      </w:r>
      <w:r w:rsidR="00E75DAA">
        <w:rPr>
          <w:rFonts w:cs="Arial"/>
          <w:bCs/>
          <w:sz w:val="22"/>
          <w:szCs w:val="22"/>
        </w:rPr>
        <w:t>IFB</w:t>
      </w:r>
      <w:r w:rsidR="00500E24" w:rsidRPr="00FA57F4">
        <w:rPr>
          <w:rFonts w:cs="Arial"/>
          <w:bCs/>
          <w:sz w:val="22"/>
          <w:szCs w:val="22"/>
        </w:rPr>
        <w:t xml:space="preserve"> and all associated documents.</w:t>
      </w:r>
      <w:r w:rsidR="006458BD">
        <w:rPr>
          <w:rFonts w:cs="Arial"/>
          <w:sz w:val="22"/>
          <w:szCs w:val="22"/>
        </w:rPr>
        <w:t xml:space="preserve"> </w:t>
      </w:r>
      <w:r w:rsidR="00E75DAA">
        <w:rPr>
          <w:rFonts w:cs="Arial"/>
          <w:sz w:val="22"/>
          <w:szCs w:val="22"/>
        </w:rPr>
        <w:t>Bids</w:t>
      </w:r>
      <w:r w:rsidR="0083754D" w:rsidRPr="00FA57F4">
        <w:rPr>
          <w:rFonts w:cs="Arial"/>
          <w:bCs/>
          <w:sz w:val="22"/>
          <w:szCs w:val="22"/>
        </w:rPr>
        <w:t xml:space="preserve"> shall conform to the additions and revisions listed herein. </w:t>
      </w:r>
      <w:r w:rsidRPr="00FA57F4">
        <w:rPr>
          <w:rFonts w:cs="Arial"/>
          <w:sz w:val="22"/>
          <w:szCs w:val="22"/>
        </w:rPr>
        <w:t>These items shall ha</w:t>
      </w:r>
      <w:r w:rsidR="00500E24" w:rsidRPr="00FA57F4">
        <w:rPr>
          <w:rFonts w:cs="Arial"/>
          <w:sz w:val="22"/>
          <w:szCs w:val="22"/>
        </w:rPr>
        <w:t xml:space="preserve">ve </w:t>
      </w:r>
      <w:r w:rsidR="006458BD">
        <w:rPr>
          <w:rFonts w:cs="Arial"/>
          <w:sz w:val="22"/>
          <w:szCs w:val="22"/>
        </w:rPr>
        <w:t xml:space="preserve">full force and effect as the </w:t>
      </w:r>
      <w:r w:rsidR="00E75DAA">
        <w:rPr>
          <w:rFonts w:cs="Arial"/>
          <w:sz w:val="22"/>
          <w:szCs w:val="22"/>
        </w:rPr>
        <w:t>IFB</w:t>
      </w:r>
      <w:r w:rsidR="00851CED">
        <w:rPr>
          <w:rFonts w:cs="Arial"/>
          <w:sz w:val="22"/>
          <w:szCs w:val="22"/>
        </w:rPr>
        <w:t xml:space="preserve"> </w:t>
      </w:r>
      <w:r w:rsidR="00500E24" w:rsidRPr="00FA57F4">
        <w:rPr>
          <w:rFonts w:cs="Arial"/>
          <w:sz w:val="22"/>
          <w:szCs w:val="22"/>
        </w:rPr>
        <w:t xml:space="preserve">and all associated documents. </w:t>
      </w:r>
    </w:p>
    <w:p w14:paraId="7869AA05" w14:textId="77777777" w:rsidR="0083754D" w:rsidRPr="00FA57F4" w:rsidRDefault="0083754D" w:rsidP="00FA57F4">
      <w:pPr>
        <w:jc w:val="both"/>
        <w:rPr>
          <w:rFonts w:cs="Arial"/>
          <w:sz w:val="22"/>
          <w:szCs w:val="22"/>
        </w:rPr>
      </w:pPr>
    </w:p>
    <w:p w14:paraId="08AC6EEA" w14:textId="77777777" w:rsidR="0083754D" w:rsidRPr="00FA57F4" w:rsidRDefault="0083754D">
      <w:pPr>
        <w:rPr>
          <w:rFonts w:cs="Arial"/>
          <w:sz w:val="22"/>
          <w:szCs w:val="22"/>
        </w:rPr>
      </w:pPr>
    </w:p>
    <w:p w14:paraId="5A27CC77" w14:textId="77777777" w:rsidR="0083754D" w:rsidRPr="00FA57F4" w:rsidRDefault="006458BD" w:rsidP="00D22B59">
      <w:pPr>
        <w:spacing w:line="360" w:lineRule="auto"/>
        <w:rPr>
          <w:rFonts w:cs="Arial"/>
          <w:sz w:val="22"/>
          <w:szCs w:val="22"/>
        </w:rPr>
      </w:pPr>
      <w:r>
        <w:rPr>
          <w:rFonts w:cs="Arial"/>
          <w:sz w:val="22"/>
          <w:szCs w:val="22"/>
        </w:rPr>
        <w:t>Con</w:t>
      </w:r>
      <w:r w:rsidR="00D860D5">
        <w:rPr>
          <w:rFonts w:cs="Arial"/>
          <w:sz w:val="22"/>
          <w:szCs w:val="22"/>
        </w:rPr>
        <w:t>tractor</w:t>
      </w:r>
      <w:r w:rsidR="0083754D" w:rsidRPr="00FA57F4">
        <w:rPr>
          <w:rFonts w:cs="Arial"/>
          <w:sz w:val="22"/>
          <w:szCs w:val="22"/>
        </w:rPr>
        <w:t xml:space="preserve"> Name:________________________________</w:t>
      </w:r>
      <w:r w:rsidR="003D0AEE">
        <w:rPr>
          <w:rFonts w:cs="Arial"/>
          <w:sz w:val="22"/>
          <w:szCs w:val="22"/>
        </w:rPr>
        <w:t>__________________________</w:t>
      </w:r>
    </w:p>
    <w:p w14:paraId="43DBD9AE" w14:textId="77777777" w:rsidR="0083754D" w:rsidRPr="00FA57F4" w:rsidRDefault="0083754D" w:rsidP="00D22B59">
      <w:pPr>
        <w:spacing w:line="360" w:lineRule="auto"/>
        <w:rPr>
          <w:rFonts w:cs="Arial"/>
          <w:sz w:val="22"/>
          <w:szCs w:val="22"/>
        </w:rPr>
      </w:pPr>
    </w:p>
    <w:p w14:paraId="643AC9FE" w14:textId="77777777" w:rsidR="0083754D" w:rsidRPr="00FA57F4" w:rsidRDefault="0083754D" w:rsidP="00D22B59">
      <w:pPr>
        <w:spacing w:line="360" w:lineRule="auto"/>
        <w:rPr>
          <w:rFonts w:cs="Arial"/>
          <w:sz w:val="22"/>
          <w:szCs w:val="22"/>
        </w:rPr>
      </w:pPr>
      <w:r w:rsidRPr="00FA57F4">
        <w:rPr>
          <w:rFonts w:cs="Arial"/>
          <w:sz w:val="22"/>
          <w:szCs w:val="22"/>
        </w:rPr>
        <w:t>Address:__________________________________________________________________</w:t>
      </w:r>
    </w:p>
    <w:p w14:paraId="3E63F0B0" w14:textId="77777777" w:rsidR="0083754D" w:rsidRPr="00FA57F4" w:rsidRDefault="0083754D" w:rsidP="00D22B59">
      <w:pPr>
        <w:spacing w:line="360" w:lineRule="auto"/>
        <w:rPr>
          <w:rFonts w:cs="Arial"/>
          <w:bCs/>
          <w:sz w:val="22"/>
          <w:szCs w:val="22"/>
        </w:rPr>
      </w:pPr>
    </w:p>
    <w:p w14:paraId="1B155A7E" w14:textId="77777777" w:rsidR="0083754D" w:rsidRPr="00FA57F4" w:rsidRDefault="00235D6A" w:rsidP="00D22B59">
      <w:pPr>
        <w:spacing w:line="360" w:lineRule="auto"/>
        <w:rPr>
          <w:rFonts w:cs="Arial"/>
          <w:bCs/>
          <w:sz w:val="22"/>
          <w:szCs w:val="22"/>
        </w:rPr>
      </w:pPr>
      <w:r>
        <w:rPr>
          <w:rFonts w:cs="Arial"/>
          <w:bCs/>
          <w:sz w:val="22"/>
          <w:szCs w:val="22"/>
        </w:rPr>
        <w:t xml:space="preserve">Phone </w:t>
      </w:r>
      <w:r w:rsidR="0083754D" w:rsidRPr="00FA57F4">
        <w:rPr>
          <w:rFonts w:cs="Arial"/>
          <w:bCs/>
          <w:sz w:val="22"/>
          <w:szCs w:val="22"/>
        </w:rPr>
        <w:t>:_</w:t>
      </w:r>
      <w:r w:rsidR="003D0AEE">
        <w:rPr>
          <w:rFonts w:cs="Arial"/>
          <w:bCs/>
          <w:sz w:val="22"/>
          <w:szCs w:val="22"/>
        </w:rPr>
        <w:t>_</w:t>
      </w:r>
      <w:r w:rsidR="0083754D" w:rsidRPr="00FA57F4">
        <w:rPr>
          <w:rFonts w:cs="Arial"/>
          <w:bCs/>
          <w:sz w:val="22"/>
          <w:szCs w:val="22"/>
        </w:rPr>
        <w:t>___________________________________________________________</w:t>
      </w:r>
      <w:r w:rsidR="00D22B59">
        <w:rPr>
          <w:rFonts w:cs="Arial"/>
          <w:bCs/>
          <w:sz w:val="22"/>
          <w:szCs w:val="22"/>
        </w:rPr>
        <w:t>____</w:t>
      </w:r>
    </w:p>
    <w:p w14:paraId="1D3D635A" w14:textId="77777777" w:rsidR="0083754D" w:rsidRPr="00FA57F4" w:rsidRDefault="0083754D">
      <w:pPr>
        <w:rPr>
          <w:rFonts w:cs="Arial"/>
          <w:bCs/>
          <w:sz w:val="22"/>
          <w:szCs w:val="22"/>
        </w:rPr>
      </w:pPr>
    </w:p>
    <w:p w14:paraId="5719236C" w14:textId="77777777" w:rsidR="008D1ECF" w:rsidRPr="00FA57F4" w:rsidRDefault="0083754D" w:rsidP="008D1ECF">
      <w:pPr>
        <w:spacing w:line="360" w:lineRule="auto"/>
        <w:rPr>
          <w:rFonts w:cs="Arial"/>
          <w:bCs/>
          <w:sz w:val="22"/>
          <w:szCs w:val="22"/>
        </w:rPr>
      </w:pPr>
      <w:r w:rsidRPr="00FA57F4">
        <w:rPr>
          <w:rFonts w:cs="Arial"/>
          <w:bCs/>
          <w:sz w:val="22"/>
          <w:szCs w:val="22"/>
        </w:rPr>
        <w:t>Email:____________________________________________________________________</w:t>
      </w:r>
    </w:p>
    <w:p w14:paraId="7A70DB1F" w14:textId="77777777" w:rsidR="008D1ECF" w:rsidRPr="00FA57F4" w:rsidRDefault="008D1ECF" w:rsidP="008D1ECF">
      <w:pPr>
        <w:spacing w:line="360" w:lineRule="auto"/>
        <w:rPr>
          <w:rFonts w:cs="Arial"/>
          <w:bCs/>
          <w:sz w:val="22"/>
          <w:szCs w:val="22"/>
        </w:rPr>
      </w:pPr>
    </w:p>
    <w:p w14:paraId="56931BE3" w14:textId="77777777" w:rsidR="008D1ECF" w:rsidRPr="00FA57F4" w:rsidRDefault="0083754D" w:rsidP="008D1ECF">
      <w:pPr>
        <w:spacing w:line="360" w:lineRule="auto"/>
        <w:rPr>
          <w:rFonts w:cs="Arial"/>
          <w:bCs/>
          <w:sz w:val="22"/>
          <w:szCs w:val="22"/>
        </w:rPr>
      </w:pPr>
      <w:r w:rsidRPr="00FA57F4">
        <w:rPr>
          <w:rFonts w:cs="Arial"/>
          <w:bCs/>
          <w:sz w:val="22"/>
          <w:szCs w:val="22"/>
        </w:rPr>
        <w:t>Authorized Signature:_________________________________________________</w:t>
      </w:r>
      <w:r w:rsidR="008D1ECF">
        <w:rPr>
          <w:rFonts w:cs="Arial"/>
          <w:bCs/>
          <w:sz w:val="22"/>
          <w:szCs w:val="22"/>
        </w:rPr>
        <w:softHyphen/>
      </w:r>
      <w:r w:rsidR="008D1ECF">
        <w:rPr>
          <w:rFonts w:cs="Arial"/>
          <w:bCs/>
          <w:sz w:val="22"/>
          <w:szCs w:val="22"/>
        </w:rPr>
        <w:softHyphen/>
      </w:r>
      <w:r w:rsidR="008D1ECF">
        <w:rPr>
          <w:rFonts w:cs="Arial"/>
          <w:bCs/>
          <w:sz w:val="22"/>
          <w:szCs w:val="22"/>
        </w:rPr>
        <w:softHyphen/>
        <w:t>_</w:t>
      </w:r>
      <w:r w:rsidRPr="00FA57F4">
        <w:rPr>
          <w:rFonts w:cs="Arial"/>
          <w:bCs/>
          <w:sz w:val="22"/>
          <w:szCs w:val="22"/>
        </w:rPr>
        <w:t>______</w:t>
      </w:r>
    </w:p>
    <w:p w14:paraId="64A1B565" w14:textId="77777777" w:rsidR="008D1ECF" w:rsidRPr="00FA57F4" w:rsidRDefault="008D1ECF" w:rsidP="008D1ECF">
      <w:pPr>
        <w:spacing w:line="360" w:lineRule="auto"/>
        <w:rPr>
          <w:rFonts w:cs="Arial"/>
          <w:bCs/>
          <w:sz w:val="22"/>
          <w:szCs w:val="22"/>
        </w:rPr>
      </w:pPr>
    </w:p>
    <w:p w14:paraId="2AB8CD0B" w14:textId="77777777" w:rsidR="0083754D" w:rsidRPr="00FA57F4" w:rsidRDefault="0083754D" w:rsidP="008D1ECF">
      <w:pPr>
        <w:spacing w:line="360" w:lineRule="auto"/>
        <w:rPr>
          <w:rFonts w:cs="Arial"/>
          <w:bCs/>
          <w:sz w:val="22"/>
          <w:szCs w:val="22"/>
        </w:rPr>
      </w:pPr>
      <w:r w:rsidRPr="00FA57F4">
        <w:rPr>
          <w:rFonts w:cs="Arial"/>
          <w:bCs/>
          <w:sz w:val="22"/>
          <w:szCs w:val="22"/>
        </w:rPr>
        <w:t>Printed Authorized Name:________________</w:t>
      </w:r>
      <w:r w:rsidR="008D1ECF">
        <w:rPr>
          <w:rFonts w:cs="Arial"/>
          <w:bCs/>
          <w:sz w:val="22"/>
          <w:szCs w:val="22"/>
        </w:rPr>
        <w:t>_____</w:t>
      </w:r>
      <w:r w:rsidRPr="00FA57F4">
        <w:rPr>
          <w:rFonts w:cs="Arial"/>
          <w:bCs/>
          <w:sz w:val="22"/>
          <w:szCs w:val="22"/>
        </w:rPr>
        <w:t>_______________________________</w:t>
      </w:r>
    </w:p>
    <w:p w14:paraId="0E9EE150" w14:textId="77777777" w:rsidR="00FA57F4" w:rsidRPr="00FA57F4" w:rsidRDefault="00FA57F4" w:rsidP="008D1ECF">
      <w:pPr>
        <w:spacing w:line="360" w:lineRule="auto"/>
        <w:rPr>
          <w:rFonts w:cs="Arial"/>
          <w:bCs/>
          <w:sz w:val="22"/>
          <w:szCs w:val="22"/>
        </w:rPr>
      </w:pPr>
    </w:p>
    <w:p w14:paraId="00366407" w14:textId="77777777" w:rsidR="00F8401B" w:rsidRDefault="00F8401B">
      <w:pPr>
        <w:rPr>
          <w:rFonts w:cs="Arial"/>
          <w:bCs/>
          <w:szCs w:val="24"/>
        </w:rPr>
      </w:pPr>
    </w:p>
    <w:p w14:paraId="41A8093B" w14:textId="77777777" w:rsidR="00F8401B" w:rsidRDefault="00F8401B">
      <w:pPr>
        <w:rPr>
          <w:rFonts w:cs="Arial"/>
          <w:bCs/>
          <w:szCs w:val="24"/>
        </w:rPr>
      </w:pPr>
    </w:p>
    <w:p w14:paraId="6676E81C" w14:textId="77777777" w:rsidR="00FA57F4" w:rsidRDefault="00FA57F4">
      <w:pPr>
        <w:rPr>
          <w:rFonts w:cs="Arial"/>
          <w:bCs/>
          <w:szCs w:val="24"/>
        </w:rPr>
      </w:pPr>
    </w:p>
    <w:p w14:paraId="7AB373ED" w14:textId="77777777" w:rsidR="00FA57F4" w:rsidRDefault="00FA57F4">
      <w:pPr>
        <w:rPr>
          <w:rFonts w:cs="Arial"/>
          <w:bCs/>
          <w:szCs w:val="24"/>
        </w:rPr>
      </w:pPr>
    </w:p>
    <w:p w14:paraId="517351AB" w14:textId="77777777" w:rsidR="00235D6A" w:rsidRDefault="00235D6A">
      <w:pPr>
        <w:rPr>
          <w:rFonts w:cs="Arial"/>
          <w:bCs/>
          <w:szCs w:val="24"/>
        </w:rPr>
      </w:pPr>
    </w:p>
    <w:p w14:paraId="5010EFA7" w14:textId="77777777" w:rsidR="00235D6A" w:rsidRDefault="00235D6A">
      <w:pPr>
        <w:rPr>
          <w:rFonts w:cs="Arial"/>
          <w:bCs/>
          <w:szCs w:val="24"/>
        </w:rPr>
      </w:pPr>
    </w:p>
    <w:p w14:paraId="34C6AE0A" w14:textId="77777777" w:rsidR="006458BD" w:rsidRDefault="006458BD">
      <w:pPr>
        <w:rPr>
          <w:rFonts w:cs="Arial"/>
          <w:bCs/>
          <w:szCs w:val="24"/>
        </w:rPr>
      </w:pPr>
    </w:p>
    <w:p w14:paraId="450F7D57" w14:textId="77777777" w:rsidR="00E90C87" w:rsidRDefault="00E90C87">
      <w:pPr>
        <w:rPr>
          <w:rFonts w:cs="Arial"/>
          <w:bCs/>
          <w:szCs w:val="24"/>
        </w:rPr>
      </w:pPr>
    </w:p>
    <w:p w14:paraId="7E4845EC" w14:textId="77777777" w:rsidR="00221F21" w:rsidRDefault="00221F21" w:rsidP="008D1ECF">
      <w:pPr>
        <w:ind w:left="-720"/>
        <w:rPr>
          <w:sz w:val="22"/>
          <w:szCs w:val="22"/>
        </w:rPr>
      </w:pPr>
    </w:p>
    <w:p w14:paraId="01E72365" w14:textId="65D2D781" w:rsidR="008A6F77" w:rsidRPr="00131F96" w:rsidRDefault="00274CEB" w:rsidP="00131F96">
      <w:pPr>
        <w:ind w:left="-720"/>
        <w:rPr>
          <w:sz w:val="22"/>
          <w:szCs w:val="22"/>
        </w:rPr>
      </w:pPr>
      <w:r>
        <w:rPr>
          <w:rFonts w:cs="Arial"/>
          <w:sz w:val="22"/>
          <w:szCs w:val="22"/>
        </w:rPr>
        <w:lastRenderedPageBreak/>
        <w:pict w14:anchorId="26C110DF">
          <v:rect id="_x0000_i1034" style="width:0;height:1.5pt" o:hralign="center" o:hrstd="t" o:hr="t" fillcolor="#a0a0a0" stroked="f"/>
        </w:pict>
      </w:r>
    </w:p>
    <w:p w14:paraId="6D67D278" w14:textId="77777777" w:rsidR="000F5108" w:rsidRPr="000F5108" w:rsidRDefault="000F5108" w:rsidP="000F5108">
      <w:pPr>
        <w:ind w:left="-720"/>
        <w:rPr>
          <w:sz w:val="22"/>
          <w:szCs w:val="22"/>
        </w:rPr>
      </w:pPr>
      <w:r w:rsidRPr="000F5108">
        <w:rPr>
          <w:sz w:val="22"/>
          <w:szCs w:val="22"/>
        </w:rPr>
        <w:t>ATTACHMENTS:</w:t>
      </w:r>
    </w:p>
    <w:p w14:paraId="430230E4" w14:textId="77777777" w:rsidR="000F5108" w:rsidRPr="000F5108" w:rsidRDefault="000F5108" w:rsidP="000F5108">
      <w:pPr>
        <w:ind w:left="-720"/>
        <w:rPr>
          <w:sz w:val="22"/>
          <w:szCs w:val="22"/>
        </w:rPr>
      </w:pPr>
    </w:p>
    <w:p w14:paraId="461A78DD" w14:textId="4F622BEA" w:rsidR="000F5108" w:rsidRPr="000F5108" w:rsidRDefault="000F5108" w:rsidP="000F5108">
      <w:pPr>
        <w:ind w:left="-720"/>
        <w:rPr>
          <w:sz w:val="22"/>
          <w:szCs w:val="22"/>
        </w:rPr>
      </w:pPr>
      <w:r w:rsidRPr="000F5108">
        <w:rPr>
          <w:sz w:val="22"/>
          <w:szCs w:val="22"/>
        </w:rPr>
        <w:t xml:space="preserve">1. Revised Bid Form. Labeled as Addendum </w:t>
      </w:r>
      <w:r>
        <w:rPr>
          <w:sz w:val="22"/>
          <w:szCs w:val="22"/>
        </w:rPr>
        <w:t>3</w:t>
      </w:r>
      <w:r w:rsidRPr="000F5108">
        <w:rPr>
          <w:sz w:val="22"/>
          <w:szCs w:val="22"/>
        </w:rPr>
        <w:t>, Dated June 1</w:t>
      </w:r>
      <w:r w:rsidR="00274CEB">
        <w:rPr>
          <w:sz w:val="22"/>
          <w:szCs w:val="22"/>
        </w:rPr>
        <w:t>9</w:t>
      </w:r>
      <w:bookmarkStart w:id="1" w:name="_GoBack"/>
      <w:bookmarkEnd w:id="1"/>
      <w:r w:rsidRPr="000F5108">
        <w:rPr>
          <w:sz w:val="22"/>
          <w:szCs w:val="22"/>
        </w:rPr>
        <w:t xml:space="preserve">, 2024. </w:t>
      </w:r>
    </w:p>
    <w:p w14:paraId="009B8E8E" w14:textId="77777777" w:rsidR="000F5108" w:rsidRPr="000F5108" w:rsidRDefault="000F5108" w:rsidP="000F5108">
      <w:pPr>
        <w:ind w:left="-720"/>
        <w:rPr>
          <w:sz w:val="22"/>
          <w:szCs w:val="22"/>
        </w:rPr>
      </w:pPr>
    </w:p>
    <w:p w14:paraId="66ED836E" w14:textId="47158961" w:rsidR="000F5108" w:rsidRDefault="000F5108" w:rsidP="000F5108">
      <w:pPr>
        <w:ind w:left="-720"/>
        <w:rPr>
          <w:b/>
          <w:sz w:val="22"/>
          <w:szCs w:val="22"/>
        </w:rPr>
      </w:pPr>
      <w:r w:rsidRPr="000F5108">
        <w:rPr>
          <w:b/>
          <w:sz w:val="22"/>
          <w:szCs w:val="22"/>
        </w:rPr>
        <w:t>CONTRACTORS MUST USE THE ATTACHED REVISED BID FORM WHEN SUBMITTING THE BID. CONTRACTORS NOT SUBMITTING THE ATTACHED REVISED BID FORM SHALL BE DEEMED AS NON-RESPONSIVE AND THE BID WILL BE REJECTED.</w:t>
      </w:r>
    </w:p>
    <w:p w14:paraId="20443591" w14:textId="77777777" w:rsidR="000F5108" w:rsidRPr="000F5108" w:rsidRDefault="000F5108" w:rsidP="000F5108">
      <w:pPr>
        <w:ind w:left="-720"/>
        <w:rPr>
          <w:b/>
          <w:sz w:val="22"/>
          <w:szCs w:val="22"/>
        </w:rPr>
      </w:pPr>
    </w:p>
    <w:p w14:paraId="38A9AEDE" w14:textId="660D7138" w:rsidR="000F5108" w:rsidRDefault="00274CEB" w:rsidP="000F5108">
      <w:pPr>
        <w:ind w:left="-720"/>
        <w:rPr>
          <w:sz w:val="22"/>
          <w:szCs w:val="22"/>
        </w:rPr>
      </w:pPr>
      <w:r>
        <w:rPr>
          <w:rFonts w:cs="Arial"/>
          <w:sz w:val="22"/>
          <w:szCs w:val="22"/>
        </w:rPr>
        <w:pict w14:anchorId="4FEA2EAD">
          <v:rect id="_x0000_i1035" style="width:0;height:1.5pt" o:hralign="center" o:hrstd="t" o:hr="t" fillcolor="#a0a0a0" stroked="f"/>
        </w:pict>
      </w:r>
    </w:p>
    <w:p w14:paraId="60A64726" w14:textId="77777777" w:rsidR="000F5108" w:rsidRPr="000F5108" w:rsidRDefault="000F5108" w:rsidP="000F5108">
      <w:pPr>
        <w:ind w:left="-720"/>
        <w:rPr>
          <w:sz w:val="22"/>
          <w:szCs w:val="22"/>
        </w:rPr>
      </w:pPr>
      <w:r w:rsidRPr="000F5108">
        <w:rPr>
          <w:sz w:val="22"/>
          <w:szCs w:val="22"/>
        </w:rPr>
        <w:t>REVISIONS:</w:t>
      </w:r>
    </w:p>
    <w:p w14:paraId="6604681A" w14:textId="77777777" w:rsidR="000F5108" w:rsidRPr="000F5108" w:rsidRDefault="000F5108" w:rsidP="000F5108">
      <w:pPr>
        <w:ind w:left="-720"/>
        <w:rPr>
          <w:sz w:val="22"/>
          <w:szCs w:val="22"/>
        </w:rPr>
      </w:pPr>
    </w:p>
    <w:p w14:paraId="4AD84373" w14:textId="1E768B60" w:rsidR="000F5108" w:rsidRDefault="000F5108" w:rsidP="000F5108">
      <w:pPr>
        <w:ind w:left="-720"/>
        <w:rPr>
          <w:sz w:val="22"/>
          <w:szCs w:val="22"/>
        </w:rPr>
      </w:pPr>
      <w:r w:rsidRPr="000F5108">
        <w:rPr>
          <w:sz w:val="22"/>
          <w:szCs w:val="22"/>
        </w:rPr>
        <w:t>1. Revised Bid Form</w:t>
      </w:r>
      <w:r>
        <w:rPr>
          <w:sz w:val="22"/>
          <w:szCs w:val="22"/>
        </w:rPr>
        <w:t>;</w:t>
      </w:r>
    </w:p>
    <w:p w14:paraId="10277175" w14:textId="77777777" w:rsidR="000F5108" w:rsidRDefault="000F5108" w:rsidP="000F5108">
      <w:pPr>
        <w:ind w:left="-720"/>
        <w:rPr>
          <w:sz w:val="22"/>
          <w:szCs w:val="22"/>
        </w:rPr>
      </w:pPr>
      <w:r>
        <w:rPr>
          <w:sz w:val="22"/>
          <w:szCs w:val="22"/>
        </w:rPr>
        <w:t xml:space="preserve">    Item No. 102-71-13 – Temporary Barrier, F &amp; I Low Profile, Concrete</w:t>
      </w:r>
    </w:p>
    <w:p w14:paraId="20B8EEE9" w14:textId="77777777" w:rsidR="000F5108" w:rsidRDefault="000F5108" w:rsidP="000F5108">
      <w:pPr>
        <w:ind w:left="-720"/>
        <w:rPr>
          <w:sz w:val="22"/>
          <w:szCs w:val="22"/>
        </w:rPr>
      </w:pPr>
      <w:r>
        <w:rPr>
          <w:sz w:val="22"/>
          <w:szCs w:val="22"/>
        </w:rPr>
        <w:t xml:space="preserve">    Quantity Column</w:t>
      </w:r>
    </w:p>
    <w:p w14:paraId="521A8B7B" w14:textId="58A08EB1" w:rsidR="000F5108" w:rsidRPr="000F5108" w:rsidRDefault="000F5108" w:rsidP="000F5108">
      <w:pPr>
        <w:ind w:left="-720"/>
        <w:rPr>
          <w:sz w:val="22"/>
          <w:szCs w:val="22"/>
        </w:rPr>
      </w:pPr>
      <w:r>
        <w:rPr>
          <w:sz w:val="22"/>
          <w:szCs w:val="22"/>
        </w:rPr>
        <w:t xml:space="preserve">    </w:t>
      </w:r>
      <w:r w:rsidRPr="000F5108">
        <w:rPr>
          <w:sz w:val="22"/>
          <w:szCs w:val="22"/>
        </w:rPr>
        <w:t>Summary of Changes</w:t>
      </w:r>
      <w:r>
        <w:rPr>
          <w:sz w:val="22"/>
          <w:szCs w:val="22"/>
        </w:rPr>
        <w:t>:</w:t>
      </w:r>
    </w:p>
    <w:p w14:paraId="5EBBDF54" w14:textId="04D24F4B" w:rsidR="000F5108" w:rsidRDefault="000F5108" w:rsidP="000F5108">
      <w:pPr>
        <w:ind w:left="-720"/>
        <w:rPr>
          <w:sz w:val="22"/>
          <w:szCs w:val="22"/>
        </w:rPr>
      </w:pPr>
      <w:r>
        <w:rPr>
          <w:sz w:val="22"/>
          <w:szCs w:val="22"/>
        </w:rPr>
        <w:t xml:space="preserve">    </w:t>
      </w:r>
      <w:r w:rsidRPr="000F5108">
        <w:rPr>
          <w:b/>
          <w:i/>
          <w:sz w:val="22"/>
          <w:szCs w:val="22"/>
          <w:u w:val="single"/>
        </w:rPr>
        <w:t>DELETE</w:t>
      </w:r>
      <w:r>
        <w:rPr>
          <w:sz w:val="22"/>
          <w:szCs w:val="22"/>
        </w:rPr>
        <w:t xml:space="preserve">: 4,000 </w:t>
      </w:r>
      <w:proofErr w:type="spellStart"/>
      <w:r>
        <w:rPr>
          <w:sz w:val="22"/>
          <w:szCs w:val="22"/>
        </w:rPr>
        <w:t>LF</w:t>
      </w:r>
      <w:proofErr w:type="spellEnd"/>
    </w:p>
    <w:p w14:paraId="13389916" w14:textId="624DF2EB" w:rsidR="000F5108" w:rsidRDefault="000F5108" w:rsidP="000F5108">
      <w:pPr>
        <w:ind w:left="-720"/>
        <w:rPr>
          <w:sz w:val="22"/>
          <w:szCs w:val="22"/>
        </w:rPr>
      </w:pPr>
      <w:r>
        <w:rPr>
          <w:sz w:val="22"/>
          <w:szCs w:val="22"/>
        </w:rPr>
        <w:t xml:space="preserve">    </w:t>
      </w:r>
      <w:r w:rsidRPr="000F5108">
        <w:rPr>
          <w:b/>
          <w:i/>
          <w:sz w:val="22"/>
          <w:szCs w:val="22"/>
          <w:u w:val="single"/>
        </w:rPr>
        <w:t>REPLACE</w:t>
      </w:r>
      <w:r>
        <w:rPr>
          <w:sz w:val="22"/>
          <w:szCs w:val="22"/>
        </w:rPr>
        <w:t xml:space="preserve"> with: 4,523 </w:t>
      </w:r>
      <w:proofErr w:type="spellStart"/>
      <w:r>
        <w:rPr>
          <w:sz w:val="22"/>
          <w:szCs w:val="22"/>
        </w:rPr>
        <w:t>LF</w:t>
      </w:r>
      <w:proofErr w:type="spellEnd"/>
    </w:p>
    <w:p w14:paraId="636D1BA7" w14:textId="6BCAC04A" w:rsidR="000F5108" w:rsidRDefault="000F5108" w:rsidP="000F5108">
      <w:pPr>
        <w:ind w:left="-720"/>
        <w:rPr>
          <w:sz w:val="22"/>
          <w:szCs w:val="22"/>
        </w:rPr>
      </w:pPr>
    </w:p>
    <w:p w14:paraId="462F4874" w14:textId="707D4457" w:rsidR="000F5108" w:rsidRDefault="00274CEB" w:rsidP="000F5108">
      <w:pPr>
        <w:ind w:left="-720"/>
        <w:rPr>
          <w:sz w:val="22"/>
          <w:szCs w:val="22"/>
        </w:rPr>
      </w:pPr>
      <w:r>
        <w:rPr>
          <w:rFonts w:cs="Arial"/>
          <w:sz w:val="22"/>
          <w:szCs w:val="22"/>
        </w:rPr>
        <w:pict w14:anchorId="615112B5">
          <v:rect id="_x0000_i1036" style="width:0;height:1.5pt" o:hralign="center" o:hrstd="t" o:hr="t" fillcolor="#a0a0a0" stroked="f"/>
        </w:pict>
      </w:r>
    </w:p>
    <w:p w14:paraId="1BE305AA" w14:textId="2450ADFB" w:rsidR="00364225" w:rsidRDefault="00364225" w:rsidP="008D1ECF">
      <w:pPr>
        <w:ind w:left="-720"/>
        <w:rPr>
          <w:sz w:val="22"/>
          <w:szCs w:val="22"/>
        </w:rPr>
      </w:pPr>
      <w:r>
        <w:rPr>
          <w:sz w:val="22"/>
          <w:szCs w:val="22"/>
        </w:rPr>
        <w:t>QUESTIONS:</w:t>
      </w:r>
    </w:p>
    <w:p w14:paraId="33D62269" w14:textId="38F2E8A4" w:rsidR="00FF4AE4" w:rsidRDefault="00FF4AE4" w:rsidP="00FF4AE4">
      <w:pPr>
        <w:jc w:val="both"/>
        <w:rPr>
          <w:b/>
          <w:sz w:val="22"/>
          <w:szCs w:val="22"/>
        </w:rPr>
      </w:pPr>
    </w:p>
    <w:p w14:paraId="2B9005A8" w14:textId="3CA6836B" w:rsidR="009A79A8" w:rsidRDefault="00FF4AE4" w:rsidP="00131F96">
      <w:pPr>
        <w:ind w:left="-360" w:hanging="360"/>
        <w:jc w:val="both"/>
        <w:rPr>
          <w:sz w:val="22"/>
          <w:szCs w:val="22"/>
        </w:rPr>
      </w:pPr>
      <w:r>
        <w:rPr>
          <w:sz w:val="22"/>
          <w:szCs w:val="22"/>
        </w:rPr>
        <w:t xml:space="preserve">1. </w:t>
      </w:r>
      <w:r w:rsidR="00131F96">
        <w:rPr>
          <w:sz w:val="22"/>
          <w:szCs w:val="22"/>
        </w:rPr>
        <w:t xml:space="preserve"> </w:t>
      </w:r>
      <w:r w:rsidR="00100AEE" w:rsidRPr="00100AEE">
        <w:rPr>
          <w:sz w:val="22"/>
          <w:szCs w:val="22"/>
        </w:rPr>
        <w:t>We see on the pre-qual list that it states we must be prequalified in certain scopes. Is this solely th</w:t>
      </w:r>
      <w:r w:rsidR="009A79A8">
        <w:rPr>
          <w:sz w:val="22"/>
          <w:szCs w:val="22"/>
        </w:rPr>
        <w:t xml:space="preserve">e </w:t>
      </w:r>
      <w:r w:rsidR="00100AEE" w:rsidRPr="00100AEE">
        <w:rPr>
          <w:sz w:val="22"/>
          <w:szCs w:val="22"/>
        </w:rPr>
        <w:t xml:space="preserve">prime contractor, or can we submit our intended </w:t>
      </w:r>
      <w:proofErr w:type="gramStart"/>
      <w:r w:rsidR="00100AEE" w:rsidRPr="00100AEE">
        <w:rPr>
          <w:sz w:val="22"/>
          <w:szCs w:val="22"/>
        </w:rPr>
        <w:t>subcontractors</w:t>
      </w:r>
      <w:proofErr w:type="gramEnd"/>
      <w:r w:rsidR="00100AEE" w:rsidRPr="00100AEE">
        <w:rPr>
          <w:sz w:val="22"/>
          <w:szCs w:val="22"/>
        </w:rPr>
        <w:t xml:space="preserve"> prequalification list for items we do not have ourselves</w:t>
      </w:r>
      <w:r w:rsidR="009A79A8">
        <w:rPr>
          <w:sz w:val="22"/>
          <w:szCs w:val="22"/>
        </w:rPr>
        <w:t xml:space="preserve">? </w:t>
      </w:r>
      <w:r w:rsidR="00100AEE" w:rsidRPr="00100AEE">
        <w:rPr>
          <w:sz w:val="22"/>
          <w:szCs w:val="22"/>
        </w:rPr>
        <w:t xml:space="preserve">I would note that none of the bidders who attended your mandatory </w:t>
      </w:r>
      <w:proofErr w:type="gramStart"/>
      <w:r w:rsidR="00100AEE" w:rsidRPr="00100AEE">
        <w:rPr>
          <w:sz w:val="22"/>
          <w:szCs w:val="22"/>
        </w:rPr>
        <w:t>pre bid</w:t>
      </w:r>
      <w:proofErr w:type="gramEnd"/>
      <w:r w:rsidR="00100AEE" w:rsidRPr="00100AEE">
        <w:rPr>
          <w:sz w:val="22"/>
          <w:szCs w:val="22"/>
        </w:rPr>
        <w:t xml:space="preserve"> are qualified themselves in all of these items.</w:t>
      </w:r>
    </w:p>
    <w:p w14:paraId="225DF3B1" w14:textId="68816E5F" w:rsidR="009A79A8" w:rsidRPr="009A79A8" w:rsidRDefault="009A79A8" w:rsidP="00E97244">
      <w:pPr>
        <w:ind w:hanging="720"/>
        <w:jc w:val="both"/>
        <w:rPr>
          <w:b/>
          <w:sz w:val="22"/>
          <w:szCs w:val="22"/>
        </w:rPr>
      </w:pPr>
      <w:r>
        <w:rPr>
          <w:sz w:val="22"/>
          <w:szCs w:val="22"/>
        </w:rPr>
        <w:tab/>
      </w:r>
      <w:r w:rsidRPr="009A79A8">
        <w:rPr>
          <w:b/>
          <w:sz w:val="22"/>
          <w:szCs w:val="22"/>
        </w:rPr>
        <w:t xml:space="preserve">Answer: </w:t>
      </w:r>
      <w:r w:rsidR="00E97244" w:rsidRPr="00E97244">
        <w:rPr>
          <w:b/>
          <w:sz w:val="22"/>
          <w:szCs w:val="22"/>
        </w:rPr>
        <w:t>Per 14-75.003 Minimum Technical Qualifications, All personnel listed by the consultant in order to qualify for any type of work or sub-category must be bona fide employees of the firm, or under exclusive contract to the firm, must be actively engaged in the type of work for which they are listed, and must have work experience demonstrating an ability to perform the activities normally associated with the particular type of work or sub-category for which qualification is sought.</w:t>
      </w:r>
    </w:p>
    <w:p w14:paraId="5C268008" w14:textId="77777777" w:rsidR="009A79A8" w:rsidRDefault="009A79A8" w:rsidP="00131F96">
      <w:pPr>
        <w:ind w:left="-540" w:hanging="180"/>
        <w:jc w:val="both"/>
        <w:rPr>
          <w:sz w:val="22"/>
          <w:szCs w:val="22"/>
        </w:rPr>
      </w:pPr>
    </w:p>
    <w:p w14:paraId="59D3B4E4" w14:textId="7AF7D2B7" w:rsidR="00FF4AE4" w:rsidRDefault="00131F96" w:rsidP="00131F96">
      <w:pPr>
        <w:ind w:left="-450" w:hanging="270"/>
        <w:jc w:val="both"/>
        <w:rPr>
          <w:sz w:val="22"/>
          <w:szCs w:val="22"/>
        </w:rPr>
      </w:pPr>
      <w:r>
        <w:rPr>
          <w:sz w:val="22"/>
          <w:szCs w:val="22"/>
        </w:rPr>
        <w:t>2</w:t>
      </w:r>
      <w:r w:rsidR="009A79A8">
        <w:rPr>
          <w:sz w:val="22"/>
          <w:szCs w:val="22"/>
        </w:rPr>
        <w:t xml:space="preserve">. </w:t>
      </w:r>
      <w:r w:rsidR="00100AEE" w:rsidRPr="00100AEE">
        <w:rPr>
          <w:sz w:val="22"/>
          <w:szCs w:val="22"/>
        </w:rPr>
        <w:t>Tree trimming required on this job is an as needed basis. We would not contract with a tree trimming service until on site and agreed upon what trees actually needed to be trimmed and by our site visits, it does not seem necessary at this time to create the clearance zones required. Can this qualification please be removed from the list with the intention that if tree trimming does in fact need to be performed, the contractor will hire a qualified subcontractor at the time of need?</w:t>
      </w:r>
    </w:p>
    <w:p w14:paraId="7274898F" w14:textId="6D816490" w:rsidR="00E97244" w:rsidRPr="00E97244" w:rsidRDefault="009A79A8" w:rsidP="00E97244">
      <w:pPr>
        <w:rPr>
          <w:b/>
          <w:sz w:val="22"/>
          <w:szCs w:val="22"/>
        </w:rPr>
      </w:pPr>
      <w:r w:rsidRPr="009A79A8">
        <w:rPr>
          <w:b/>
          <w:sz w:val="22"/>
          <w:szCs w:val="22"/>
        </w:rPr>
        <w:t>Answer:</w:t>
      </w:r>
      <w:r w:rsidR="00E97244">
        <w:rPr>
          <w:b/>
          <w:sz w:val="22"/>
          <w:szCs w:val="22"/>
        </w:rPr>
        <w:t xml:space="preserve"> </w:t>
      </w:r>
      <w:r w:rsidR="00E97244" w:rsidRPr="00E97244">
        <w:rPr>
          <w:b/>
          <w:sz w:val="22"/>
          <w:szCs w:val="22"/>
        </w:rPr>
        <w:t>Per the approved plans, tree trimming will be required. A minimum clear zone width of 18’ shall be maintained except at one location specified in the approved design variance for clear zone. FDOT personnel to make final decision.</w:t>
      </w:r>
    </w:p>
    <w:p w14:paraId="73A18B77" w14:textId="7C664BCE" w:rsidR="009A79A8" w:rsidRPr="009A79A8" w:rsidRDefault="009A79A8" w:rsidP="00131F96">
      <w:pPr>
        <w:ind w:left="-540" w:hanging="180"/>
        <w:jc w:val="both"/>
        <w:rPr>
          <w:b/>
          <w:sz w:val="22"/>
          <w:szCs w:val="22"/>
        </w:rPr>
      </w:pPr>
    </w:p>
    <w:p w14:paraId="55A595D6" w14:textId="77777777" w:rsidR="00D56817" w:rsidRDefault="00D56817" w:rsidP="00D56817">
      <w:pPr>
        <w:ind w:left="-450" w:hanging="360"/>
        <w:jc w:val="both"/>
        <w:rPr>
          <w:sz w:val="22"/>
          <w:szCs w:val="22"/>
        </w:rPr>
      </w:pPr>
    </w:p>
    <w:p w14:paraId="4C7226BB" w14:textId="39AAD0F0" w:rsidR="00D56817" w:rsidRDefault="00D56817" w:rsidP="009A79A8">
      <w:pPr>
        <w:ind w:left="-450" w:hanging="450"/>
        <w:jc w:val="both"/>
        <w:rPr>
          <w:sz w:val="22"/>
          <w:szCs w:val="22"/>
        </w:rPr>
      </w:pPr>
    </w:p>
    <w:p w14:paraId="5244B4AA" w14:textId="77777777" w:rsidR="00D56817" w:rsidRPr="00D56817" w:rsidRDefault="00D56817" w:rsidP="00D56817">
      <w:pPr>
        <w:ind w:left="-450" w:hanging="270"/>
        <w:jc w:val="both"/>
        <w:rPr>
          <w:sz w:val="22"/>
          <w:szCs w:val="22"/>
        </w:rPr>
      </w:pPr>
    </w:p>
    <w:sectPr w:rsidR="00D56817" w:rsidRPr="00D56817" w:rsidSect="008D1ECF">
      <w:headerReference w:type="default" r:id="rId9"/>
      <w:footerReference w:type="even" r:id="rId10"/>
      <w:pgSz w:w="12240" w:h="15840" w:code="1"/>
      <w:pgMar w:top="1080" w:right="1350" w:bottom="1440" w:left="1890" w:header="720" w:footer="720" w:gutter="0"/>
      <w:pgBorders w:offsetFrom="page">
        <w:top w:val="single" w:sz="6" w:space="24" w:color="auto"/>
        <w:left w:val="single" w:sz="6" w:space="24" w:color="auto"/>
        <w:bottom w:val="single" w:sz="6" w:space="24" w:color="auto"/>
        <w:right w:val="sing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08722" w14:textId="77777777" w:rsidR="00E879CA" w:rsidRDefault="00E879CA" w:rsidP="00CE2E56">
      <w:r>
        <w:separator/>
      </w:r>
    </w:p>
  </w:endnote>
  <w:endnote w:type="continuationSeparator" w:id="0">
    <w:p w14:paraId="6C6CDA7F" w14:textId="77777777" w:rsidR="00E879CA" w:rsidRDefault="00E879CA" w:rsidP="00C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3D4A" w14:textId="77777777" w:rsidR="00AD3C5A" w:rsidRDefault="00640A1D">
    <w:pPr>
      <w:pStyle w:val="Footer"/>
      <w:framePr w:wrap="around" w:vAnchor="text" w:hAnchor="margin" w:xAlign="right" w:y="1"/>
      <w:rPr>
        <w:rStyle w:val="PageNumber"/>
      </w:rPr>
    </w:pPr>
    <w:r>
      <w:rPr>
        <w:rStyle w:val="PageNumber"/>
      </w:rPr>
      <w:fldChar w:fldCharType="begin"/>
    </w:r>
    <w:r w:rsidR="00AD3C5A">
      <w:rPr>
        <w:rStyle w:val="PageNumber"/>
      </w:rPr>
      <w:instrText xml:space="preserve">PAGE  </w:instrText>
    </w:r>
    <w:r>
      <w:rPr>
        <w:rStyle w:val="PageNumber"/>
      </w:rPr>
      <w:fldChar w:fldCharType="end"/>
    </w:r>
  </w:p>
  <w:p w14:paraId="5DE248B3" w14:textId="77777777" w:rsidR="00AD3C5A" w:rsidRDefault="00AD3C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EEF1" w14:textId="77777777" w:rsidR="00E879CA" w:rsidRDefault="00E879CA" w:rsidP="00CE2E56">
      <w:r>
        <w:separator/>
      </w:r>
    </w:p>
  </w:footnote>
  <w:footnote w:type="continuationSeparator" w:id="0">
    <w:p w14:paraId="5DDA6D50" w14:textId="77777777" w:rsidR="00E879CA" w:rsidRDefault="00E879CA" w:rsidP="00CE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3947" w14:textId="77777777" w:rsidR="00AD3C5A" w:rsidRDefault="00AD3C5A" w:rsidP="006B5B1A">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abstractNum w:abstractNumId="0" w15:restartNumberingAfterBreak="0">
    <w:nsid w:val="06EB1060"/>
    <w:multiLevelType w:val="hybridMultilevel"/>
    <w:tmpl w:val="AA3C485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544DE9"/>
    <w:multiLevelType w:val="hybridMultilevel"/>
    <w:tmpl w:val="B3E86AA4"/>
    <w:lvl w:ilvl="0" w:tplc="CA42ED2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5D13A3C"/>
    <w:multiLevelType w:val="multilevel"/>
    <w:tmpl w:val="2B0A6E58"/>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83C54"/>
    <w:multiLevelType w:val="hybridMultilevel"/>
    <w:tmpl w:val="24BA43EE"/>
    <w:lvl w:ilvl="0" w:tplc="59F0AA20">
      <w:start w:val="1"/>
      <w:numFmt w:val="bullet"/>
      <w:lvlText w:val=""/>
      <w:lvlPicBulletId w:val="0"/>
      <w:lvlJc w:val="left"/>
      <w:pPr>
        <w:tabs>
          <w:tab w:val="num" w:pos="720"/>
        </w:tabs>
        <w:ind w:left="720" w:hanging="360"/>
      </w:pPr>
      <w:rPr>
        <w:rFonts w:ascii="Symbol" w:hAnsi="Symbol" w:hint="default"/>
      </w:rPr>
    </w:lvl>
    <w:lvl w:ilvl="1" w:tplc="FA5E6D88" w:tentative="1">
      <w:start w:val="1"/>
      <w:numFmt w:val="bullet"/>
      <w:lvlText w:val=""/>
      <w:lvlJc w:val="left"/>
      <w:pPr>
        <w:tabs>
          <w:tab w:val="num" w:pos="1440"/>
        </w:tabs>
        <w:ind w:left="1440" w:hanging="360"/>
      </w:pPr>
      <w:rPr>
        <w:rFonts w:ascii="Symbol" w:hAnsi="Symbol" w:hint="default"/>
      </w:rPr>
    </w:lvl>
    <w:lvl w:ilvl="2" w:tplc="978A1710" w:tentative="1">
      <w:start w:val="1"/>
      <w:numFmt w:val="bullet"/>
      <w:lvlText w:val=""/>
      <w:lvlJc w:val="left"/>
      <w:pPr>
        <w:tabs>
          <w:tab w:val="num" w:pos="2160"/>
        </w:tabs>
        <w:ind w:left="2160" w:hanging="360"/>
      </w:pPr>
      <w:rPr>
        <w:rFonts w:ascii="Symbol" w:hAnsi="Symbol" w:hint="default"/>
      </w:rPr>
    </w:lvl>
    <w:lvl w:ilvl="3" w:tplc="40A0A52E" w:tentative="1">
      <w:start w:val="1"/>
      <w:numFmt w:val="bullet"/>
      <w:lvlText w:val=""/>
      <w:lvlJc w:val="left"/>
      <w:pPr>
        <w:tabs>
          <w:tab w:val="num" w:pos="2880"/>
        </w:tabs>
        <w:ind w:left="2880" w:hanging="360"/>
      </w:pPr>
      <w:rPr>
        <w:rFonts w:ascii="Symbol" w:hAnsi="Symbol" w:hint="default"/>
      </w:rPr>
    </w:lvl>
    <w:lvl w:ilvl="4" w:tplc="647A1B12" w:tentative="1">
      <w:start w:val="1"/>
      <w:numFmt w:val="bullet"/>
      <w:lvlText w:val=""/>
      <w:lvlJc w:val="left"/>
      <w:pPr>
        <w:tabs>
          <w:tab w:val="num" w:pos="3600"/>
        </w:tabs>
        <w:ind w:left="3600" w:hanging="360"/>
      </w:pPr>
      <w:rPr>
        <w:rFonts w:ascii="Symbol" w:hAnsi="Symbol" w:hint="default"/>
      </w:rPr>
    </w:lvl>
    <w:lvl w:ilvl="5" w:tplc="FD44E0E0" w:tentative="1">
      <w:start w:val="1"/>
      <w:numFmt w:val="bullet"/>
      <w:lvlText w:val=""/>
      <w:lvlJc w:val="left"/>
      <w:pPr>
        <w:tabs>
          <w:tab w:val="num" w:pos="4320"/>
        </w:tabs>
        <w:ind w:left="4320" w:hanging="360"/>
      </w:pPr>
      <w:rPr>
        <w:rFonts w:ascii="Symbol" w:hAnsi="Symbol" w:hint="default"/>
      </w:rPr>
    </w:lvl>
    <w:lvl w:ilvl="6" w:tplc="899A5D9A" w:tentative="1">
      <w:start w:val="1"/>
      <w:numFmt w:val="bullet"/>
      <w:lvlText w:val=""/>
      <w:lvlJc w:val="left"/>
      <w:pPr>
        <w:tabs>
          <w:tab w:val="num" w:pos="5040"/>
        </w:tabs>
        <w:ind w:left="5040" w:hanging="360"/>
      </w:pPr>
      <w:rPr>
        <w:rFonts w:ascii="Symbol" w:hAnsi="Symbol" w:hint="default"/>
      </w:rPr>
    </w:lvl>
    <w:lvl w:ilvl="7" w:tplc="53DA69E2" w:tentative="1">
      <w:start w:val="1"/>
      <w:numFmt w:val="bullet"/>
      <w:lvlText w:val=""/>
      <w:lvlJc w:val="left"/>
      <w:pPr>
        <w:tabs>
          <w:tab w:val="num" w:pos="5760"/>
        </w:tabs>
        <w:ind w:left="5760" w:hanging="360"/>
      </w:pPr>
      <w:rPr>
        <w:rFonts w:ascii="Symbol" w:hAnsi="Symbol" w:hint="default"/>
      </w:rPr>
    </w:lvl>
    <w:lvl w:ilvl="8" w:tplc="7F1E42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88A2AD3"/>
    <w:multiLevelType w:val="hybridMultilevel"/>
    <w:tmpl w:val="F4867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558C1"/>
    <w:multiLevelType w:val="hybridMultilevel"/>
    <w:tmpl w:val="627A42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944FFA"/>
    <w:multiLevelType w:val="hybridMultilevel"/>
    <w:tmpl w:val="FE20B512"/>
    <w:lvl w:ilvl="0" w:tplc="7DD4B3AA">
      <w:start w:val="31"/>
      <w:numFmt w:val="decimal"/>
      <w:lvlText w:val="%1."/>
      <w:lvlJc w:val="left"/>
      <w:pPr>
        <w:ind w:left="720" w:hanging="360"/>
      </w:pPr>
      <w:rPr>
        <w:rFonts w:hint="default"/>
      </w:rPr>
    </w:lvl>
    <w:lvl w:ilvl="1" w:tplc="E14A55E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01FAF"/>
    <w:multiLevelType w:val="hybridMultilevel"/>
    <w:tmpl w:val="56148F9C"/>
    <w:lvl w:ilvl="0" w:tplc="62D4F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A7F7A"/>
    <w:multiLevelType w:val="hybridMultilevel"/>
    <w:tmpl w:val="708E50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9440907"/>
    <w:multiLevelType w:val="hybridMultilevel"/>
    <w:tmpl w:val="EBB407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C70266E"/>
    <w:multiLevelType w:val="multilevel"/>
    <w:tmpl w:val="0AA80E7C"/>
    <w:lvl w:ilvl="0">
      <w:start w:val="1"/>
      <w:numFmt w:val="decimal"/>
      <w:lvlText w:val="%1)"/>
      <w:lvlJc w:val="left"/>
      <w:pPr>
        <w:ind w:left="480" w:hanging="361"/>
      </w:pPr>
      <w:rPr>
        <w:rFonts w:ascii="Arial" w:eastAsia="Arial" w:hAnsi="Arial" w:cs="Arial" w:hint="default"/>
        <w:w w:val="99"/>
        <w:sz w:val="32"/>
        <w:szCs w:val="32"/>
      </w:rPr>
    </w:lvl>
    <w:lvl w:ilvl="1">
      <w:start w:val="1"/>
      <w:numFmt w:val="decimal"/>
      <w:lvlText w:val="%1.%2"/>
      <w:lvlJc w:val="left"/>
      <w:pPr>
        <w:ind w:left="120" w:hanging="396"/>
      </w:pPr>
      <w:rPr>
        <w:rFonts w:hint="default"/>
        <w:spacing w:val="-2"/>
        <w:w w:val="99"/>
        <w:u w:val="single" w:color="000000"/>
      </w:rPr>
    </w:lvl>
    <w:lvl w:ilvl="2">
      <w:start w:val="1"/>
      <w:numFmt w:val="lowerLetter"/>
      <w:lvlText w:val="%3."/>
      <w:lvlJc w:val="left"/>
      <w:pPr>
        <w:ind w:left="819" w:hanging="396"/>
      </w:pPr>
      <w:rPr>
        <w:rFonts w:ascii="Arial" w:eastAsia="Arial" w:hAnsi="Arial" w:cs="Arial" w:hint="default"/>
        <w:spacing w:val="-1"/>
        <w:w w:val="100"/>
        <w:sz w:val="22"/>
        <w:szCs w:val="22"/>
      </w:rPr>
    </w:lvl>
    <w:lvl w:ilvl="3">
      <w:start w:val="1"/>
      <w:numFmt w:val="decimal"/>
      <w:lvlText w:val="%4."/>
      <w:lvlJc w:val="left"/>
      <w:pPr>
        <w:ind w:left="1139" w:hanging="396"/>
      </w:pPr>
      <w:rPr>
        <w:rFonts w:ascii="Arial" w:eastAsia="Arial" w:hAnsi="Arial" w:cs="Arial" w:hint="default"/>
        <w:spacing w:val="-1"/>
        <w:w w:val="100"/>
        <w:sz w:val="22"/>
        <w:szCs w:val="22"/>
      </w:rPr>
    </w:lvl>
    <w:lvl w:ilvl="4">
      <w:start w:val="1"/>
      <w:numFmt w:val="decimal"/>
      <w:lvlText w:val="(%5)"/>
      <w:lvlJc w:val="left"/>
      <w:pPr>
        <w:ind w:left="1560" w:hanging="360"/>
      </w:pPr>
      <w:rPr>
        <w:rFonts w:ascii="Arial" w:eastAsia="Arial" w:hAnsi="Arial" w:cs="Arial" w:hint="default"/>
        <w:spacing w:val="-6"/>
        <w:w w:val="99"/>
        <w:sz w:val="20"/>
        <w:szCs w:val="20"/>
      </w:rPr>
    </w:lvl>
    <w:lvl w:ilvl="5">
      <w:numFmt w:val="bullet"/>
      <w:lvlText w:val="•"/>
      <w:lvlJc w:val="left"/>
      <w:pPr>
        <w:ind w:left="820" w:hanging="360"/>
      </w:pPr>
      <w:rPr>
        <w:rFonts w:hint="default"/>
      </w:rPr>
    </w:lvl>
    <w:lvl w:ilvl="6">
      <w:numFmt w:val="bullet"/>
      <w:lvlText w:val="•"/>
      <w:lvlJc w:val="left"/>
      <w:pPr>
        <w:ind w:left="840" w:hanging="360"/>
      </w:pPr>
      <w:rPr>
        <w:rFonts w:hint="default"/>
      </w:rPr>
    </w:lvl>
    <w:lvl w:ilvl="7">
      <w:numFmt w:val="bullet"/>
      <w:lvlText w:val="•"/>
      <w:lvlJc w:val="left"/>
      <w:pPr>
        <w:ind w:left="880" w:hanging="360"/>
      </w:pPr>
      <w:rPr>
        <w:rFonts w:hint="default"/>
      </w:rPr>
    </w:lvl>
    <w:lvl w:ilvl="8">
      <w:numFmt w:val="bullet"/>
      <w:lvlText w:val="•"/>
      <w:lvlJc w:val="left"/>
      <w:pPr>
        <w:ind w:left="1140" w:hanging="360"/>
      </w:pPr>
      <w:rPr>
        <w:rFonts w:hint="default"/>
      </w:rPr>
    </w:lvl>
  </w:abstractNum>
  <w:abstractNum w:abstractNumId="11" w15:restartNumberingAfterBreak="0">
    <w:nsid w:val="7D41774D"/>
    <w:multiLevelType w:val="hybridMultilevel"/>
    <w:tmpl w:val="4F5865A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6"/>
  </w:num>
  <w:num w:numId="3">
    <w:abstractNumId w:val="4"/>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59"/>
    <w:rsid w:val="0002003F"/>
    <w:rsid w:val="00020FA1"/>
    <w:rsid w:val="0002290A"/>
    <w:rsid w:val="000265AC"/>
    <w:rsid w:val="0003646C"/>
    <w:rsid w:val="0004067E"/>
    <w:rsid w:val="00044DA4"/>
    <w:rsid w:val="00054EEC"/>
    <w:rsid w:val="000634F9"/>
    <w:rsid w:val="000648CE"/>
    <w:rsid w:val="00065989"/>
    <w:rsid w:val="00065C46"/>
    <w:rsid w:val="000728A7"/>
    <w:rsid w:val="0008272E"/>
    <w:rsid w:val="000A109F"/>
    <w:rsid w:val="000A22DF"/>
    <w:rsid w:val="000A6950"/>
    <w:rsid w:val="000B17BC"/>
    <w:rsid w:val="000C4069"/>
    <w:rsid w:val="000C4B0E"/>
    <w:rsid w:val="000C5125"/>
    <w:rsid w:val="000D3ADA"/>
    <w:rsid w:val="000D40D9"/>
    <w:rsid w:val="000E0D23"/>
    <w:rsid w:val="000E640A"/>
    <w:rsid w:val="000F13C9"/>
    <w:rsid w:val="000F3EEC"/>
    <w:rsid w:val="000F5108"/>
    <w:rsid w:val="00100AEE"/>
    <w:rsid w:val="001068C7"/>
    <w:rsid w:val="00107B2C"/>
    <w:rsid w:val="001130B4"/>
    <w:rsid w:val="001265A1"/>
    <w:rsid w:val="00131F96"/>
    <w:rsid w:val="00141D59"/>
    <w:rsid w:val="00144CF8"/>
    <w:rsid w:val="001543F9"/>
    <w:rsid w:val="001565DE"/>
    <w:rsid w:val="00183138"/>
    <w:rsid w:val="001854F3"/>
    <w:rsid w:val="001905A1"/>
    <w:rsid w:val="00194279"/>
    <w:rsid w:val="001A5CAB"/>
    <w:rsid w:val="001A6BE1"/>
    <w:rsid w:val="001B1305"/>
    <w:rsid w:val="001B497B"/>
    <w:rsid w:val="001D4A4E"/>
    <w:rsid w:val="001D7623"/>
    <w:rsid w:val="001E21B1"/>
    <w:rsid w:val="001E378A"/>
    <w:rsid w:val="001F0FF8"/>
    <w:rsid w:val="001F3E28"/>
    <w:rsid w:val="001F6BB9"/>
    <w:rsid w:val="00212E32"/>
    <w:rsid w:val="00215A2F"/>
    <w:rsid w:val="002202F4"/>
    <w:rsid w:val="0022076D"/>
    <w:rsid w:val="00221F21"/>
    <w:rsid w:val="00232996"/>
    <w:rsid w:val="00235D6A"/>
    <w:rsid w:val="002437D8"/>
    <w:rsid w:val="002471D8"/>
    <w:rsid w:val="0024772A"/>
    <w:rsid w:val="00252531"/>
    <w:rsid w:val="0025533A"/>
    <w:rsid w:val="00260E1F"/>
    <w:rsid w:val="00270BA9"/>
    <w:rsid w:val="00270CC4"/>
    <w:rsid w:val="00272BE5"/>
    <w:rsid w:val="002748BF"/>
    <w:rsid w:val="00274CEB"/>
    <w:rsid w:val="002804D9"/>
    <w:rsid w:val="00281EBF"/>
    <w:rsid w:val="002939A7"/>
    <w:rsid w:val="00295180"/>
    <w:rsid w:val="002A092C"/>
    <w:rsid w:val="002B154D"/>
    <w:rsid w:val="002B4356"/>
    <w:rsid w:val="002C6E37"/>
    <w:rsid w:val="002F1B04"/>
    <w:rsid w:val="00310651"/>
    <w:rsid w:val="00314BDC"/>
    <w:rsid w:val="003255A7"/>
    <w:rsid w:val="003332E8"/>
    <w:rsid w:val="0033379B"/>
    <w:rsid w:val="00337129"/>
    <w:rsid w:val="0035072C"/>
    <w:rsid w:val="003575C8"/>
    <w:rsid w:val="00364225"/>
    <w:rsid w:val="00385F0F"/>
    <w:rsid w:val="003A00CA"/>
    <w:rsid w:val="003A3BC3"/>
    <w:rsid w:val="003A717C"/>
    <w:rsid w:val="003B0B36"/>
    <w:rsid w:val="003B4439"/>
    <w:rsid w:val="003B5842"/>
    <w:rsid w:val="003C5985"/>
    <w:rsid w:val="003D0AEE"/>
    <w:rsid w:val="003D1C26"/>
    <w:rsid w:val="003D1CCC"/>
    <w:rsid w:val="003D2EE1"/>
    <w:rsid w:val="003D467C"/>
    <w:rsid w:val="003E0CCB"/>
    <w:rsid w:val="003E351D"/>
    <w:rsid w:val="003E60F8"/>
    <w:rsid w:val="003E7575"/>
    <w:rsid w:val="003F42E6"/>
    <w:rsid w:val="003F6AA0"/>
    <w:rsid w:val="0041157D"/>
    <w:rsid w:val="0042151D"/>
    <w:rsid w:val="00432C58"/>
    <w:rsid w:val="004352B1"/>
    <w:rsid w:val="0044146D"/>
    <w:rsid w:val="0044199A"/>
    <w:rsid w:val="00442E39"/>
    <w:rsid w:val="00445A8F"/>
    <w:rsid w:val="00452E3D"/>
    <w:rsid w:val="00453EA9"/>
    <w:rsid w:val="00457025"/>
    <w:rsid w:val="004610BD"/>
    <w:rsid w:val="00461BE7"/>
    <w:rsid w:val="00464A05"/>
    <w:rsid w:val="00485283"/>
    <w:rsid w:val="0048633B"/>
    <w:rsid w:val="0049046D"/>
    <w:rsid w:val="004A51ED"/>
    <w:rsid w:val="004B1185"/>
    <w:rsid w:val="004D6985"/>
    <w:rsid w:val="004E2746"/>
    <w:rsid w:val="00500E24"/>
    <w:rsid w:val="00520FB6"/>
    <w:rsid w:val="00523F54"/>
    <w:rsid w:val="0054049D"/>
    <w:rsid w:val="00543C31"/>
    <w:rsid w:val="00551F22"/>
    <w:rsid w:val="00561E6C"/>
    <w:rsid w:val="00573ADF"/>
    <w:rsid w:val="0059047A"/>
    <w:rsid w:val="0059496D"/>
    <w:rsid w:val="00595E22"/>
    <w:rsid w:val="005972DE"/>
    <w:rsid w:val="005B5056"/>
    <w:rsid w:val="005C0F6E"/>
    <w:rsid w:val="005C7E8C"/>
    <w:rsid w:val="005D3221"/>
    <w:rsid w:val="005E38FD"/>
    <w:rsid w:val="005F16FD"/>
    <w:rsid w:val="005F381D"/>
    <w:rsid w:val="005F5A2E"/>
    <w:rsid w:val="00600757"/>
    <w:rsid w:val="00603672"/>
    <w:rsid w:val="006074ED"/>
    <w:rsid w:val="00615B6D"/>
    <w:rsid w:val="00616F90"/>
    <w:rsid w:val="00620F67"/>
    <w:rsid w:val="00630FC8"/>
    <w:rsid w:val="00640A1D"/>
    <w:rsid w:val="00643A11"/>
    <w:rsid w:val="00643FE0"/>
    <w:rsid w:val="006458BD"/>
    <w:rsid w:val="006546CB"/>
    <w:rsid w:val="0066145A"/>
    <w:rsid w:val="00664F28"/>
    <w:rsid w:val="0066684F"/>
    <w:rsid w:val="006A50FC"/>
    <w:rsid w:val="006A65D6"/>
    <w:rsid w:val="006B5B1A"/>
    <w:rsid w:val="006C031F"/>
    <w:rsid w:val="006D3EA4"/>
    <w:rsid w:val="006F06C8"/>
    <w:rsid w:val="006F0842"/>
    <w:rsid w:val="006F1203"/>
    <w:rsid w:val="00701D1F"/>
    <w:rsid w:val="00705A51"/>
    <w:rsid w:val="0070792B"/>
    <w:rsid w:val="0071091F"/>
    <w:rsid w:val="00721974"/>
    <w:rsid w:val="00727413"/>
    <w:rsid w:val="007306FA"/>
    <w:rsid w:val="00735A89"/>
    <w:rsid w:val="007569A0"/>
    <w:rsid w:val="0075795B"/>
    <w:rsid w:val="00770B47"/>
    <w:rsid w:val="00771787"/>
    <w:rsid w:val="00776D0D"/>
    <w:rsid w:val="0078348C"/>
    <w:rsid w:val="00785BD9"/>
    <w:rsid w:val="0079014B"/>
    <w:rsid w:val="007929AD"/>
    <w:rsid w:val="0079418C"/>
    <w:rsid w:val="007A1EC8"/>
    <w:rsid w:val="007A2182"/>
    <w:rsid w:val="007A2C8A"/>
    <w:rsid w:val="007A799D"/>
    <w:rsid w:val="007B100F"/>
    <w:rsid w:val="007C1128"/>
    <w:rsid w:val="007D426A"/>
    <w:rsid w:val="007D7E7D"/>
    <w:rsid w:val="007E25ED"/>
    <w:rsid w:val="007E599B"/>
    <w:rsid w:val="007F619C"/>
    <w:rsid w:val="0083047F"/>
    <w:rsid w:val="0083629C"/>
    <w:rsid w:val="0083754D"/>
    <w:rsid w:val="00844F75"/>
    <w:rsid w:val="008515CF"/>
    <w:rsid w:val="00851CED"/>
    <w:rsid w:val="00860D07"/>
    <w:rsid w:val="008617CE"/>
    <w:rsid w:val="00872053"/>
    <w:rsid w:val="00873A02"/>
    <w:rsid w:val="00886491"/>
    <w:rsid w:val="00891CCC"/>
    <w:rsid w:val="008A1B6C"/>
    <w:rsid w:val="008A34B4"/>
    <w:rsid w:val="008A59EB"/>
    <w:rsid w:val="008A6F77"/>
    <w:rsid w:val="008C45D3"/>
    <w:rsid w:val="008D1ECF"/>
    <w:rsid w:val="008E0B13"/>
    <w:rsid w:val="008F0599"/>
    <w:rsid w:val="008F763A"/>
    <w:rsid w:val="0090758E"/>
    <w:rsid w:val="00912212"/>
    <w:rsid w:val="00916885"/>
    <w:rsid w:val="00922B42"/>
    <w:rsid w:val="0093172C"/>
    <w:rsid w:val="0093759D"/>
    <w:rsid w:val="00951E8E"/>
    <w:rsid w:val="00955A6B"/>
    <w:rsid w:val="0095722C"/>
    <w:rsid w:val="00957EA0"/>
    <w:rsid w:val="009777C5"/>
    <w:rsid w:val="0098412F"/>
    <w:rsid w:val="0098420B"/>
    <w:rsid w:val="009A1198"/>
    <w:rsid w:val="009A70CB"/>
    <w:rsid w:val="009A79A8"/>
    <w:rsid w:val="009B3975"/>
    <w:rsid w:val="009B3AEE"/>
    <w:rsid w:val="009C00F3"/>
    <w:rsid w:val="009C1FCC"/>
    <w:rsid w:val="009D1906"/>
    <w:rsid w:val="009D6884"/>
    <w:rsid w:val="009F1685"/>
    <w:rsid w:val="009F6588"/>
    <w:rsid w:val="00A0067D"/>
    <w:rsid w:val="00A01BD0"/>
    <w:rsid w:val="00A1463F"/>
    <w:rsid w:val="00A22C49"/>
    <w:rsid w:val="00A30738"/>
    <w:rsid w:val="00A313B9"/>
    <w:rsid w:val="00A3603D"/>
    <w:rsid w:val="00A46ED1"/>
    <w:rsid w:val="00A5283A"/>
    <w:rsid w:val="00A62BEF"/>
    <w:rsid w:val="00A63FC9"/>
    <w:rsid w:val="00A8003B"/>
    <w:rsid w:val="00A8613A"/>
    <w:rsid w:val="00A87FFA"/>
    <w:rsid w:val="00AB5C50"/>
    <w:rsid w:val="00AC3C17"/>
    <w:rsid w:val="00AD3C5A"/>
    <w:rsid w:val="00AE0897"/>
    <w:rsid w:val="00AE3EE9"/>
    <w:rsid w:val="00AE4341"/>
    <w:rsid w:val="00AF0194"/>
    <w:rsid w:val="00B01D72"/>
    <w:rsid w:val="00B176D5"/>
    <w:rsid w:val="00B213A6"/>
    <w:rsid w:val="00B2534C"/>
    <w:rsid w:val="00B3277A"/>
    <w:rsid w:val="00B36B09"/>
    <w:rsid w:val="00B373FC"/>
    <w:rsid w:val="00B41222"/>
    <w:rsid w:val="00B43CE6"/>
    <w:rsid w:val="00B50AA6"/>
    <w:rsid w:val="00B67A7A"/>
    <w:rsid w:val="00B762C4"/>
    <w:rsid w:val="00B90E76"/>
    <w:rsid w:val="00B9662B"/>
    <w:rsid w:val="00BA18C7"/>
    <w:rsid w:val="00BC1876"/>
    <w:rsid w:val="00BC7296"/>
    <w:rsid w:val="00BD2A0A"/>
    <w:rsid w:val="00BE1D32"/>
    <w:rsid w:val="00BE2ED4"/>
    <w:rsid w:val="00BE5CC7"/>
    <w:rsid w:val="00BF34CF"/>
    <w:rsid w:val="00C02493"/>
    <w:rsid w:val="00C0474F"/>
    <w:rsid w:val="00C1198B"/>
    <w:rsid w:val="00C20CC8"/>
    <w:rsid w:val="00C22634"/>
    <w:rsid w:val="00C25DB8"/>
    <w:rsid w:val="00C26224"/>
    <w:rsid w:val="00C40B22"/>
    <w:rsid w:val="00C455E9"/>
    <w:rsid w:val="00C46162"/>
    <w:rsid w:val="00C525F6"/>
    <w:rsid w:val="00C52939"/>
    <w:rsid w:val="00C56CAE"/>
    <w:rsid w:val="00C62678"/>
    <w:rsid w:val="00C64C8E"/>
    <w:rsid w:val="00C81C53"/>
    <w:rsid w:val="00C873F0"/>
    <w:rsid w:val="00C90F6D"/>
    <w:rsid w:val="00C9299D"/>
    <w:rsid w:val="00C92F5D"/>
    <w:rsid w:val="00CB6570"/>
    <w:rsid w:val="00CC1EBE"/>
    <w:rsid w:val="00CE292A"/>
    <w:rsid w:val="00CE2E56"/>
    <w:rsid w:val="00CE7E7F"/>
    <w:rsid w:val="00CF12EC"/>
    <w:rsid w:val="00CF45A4"/>
    <w:rsid w:val="00D14A47"/>
    <w:rsid w:val="00D21FD7"/>
    <w:rsid w:val="00D22623"/>
    <w:rsid w:val="00D22B59"/>
    <w:rsid w:val="00D33987"/>
    <w:rsid w:val="00D377C5"/>
    <w:rsid w:val="00D42269"/>
    <w:rsid w:val="00D44E2D"/>
    <w:rsid w:val="00D4683F"/>
    <w:rsid w:val="00D52057"/>
    <w:rsid w:val="00D56817"/>
    <w:rsid w:val="00D70643"/>
    <w:rsid w:val="00D72773"/>
    <w:rsid w:val="00D836DE"/>
    <w:rsid w:val="00D860D5"/>
    <w:rsid w:val="00D90999"/>
    <w:rsid w:val="00D90B96"/>
    <w:rsid w:val="00DA3294"/>
    <w:rsid w:val="00DB0B74"/>
    <w:rsid w:val="00DC16D4"/>
    <w:rsid w:val="00DC5001"/>
    <w:rsid w:val="00DD0DCE"/>
    <w:rsid w:val="00DD15F8"/>
    <w:rsid w:val="00DD5E38"/>
    <w:rsid w:val="00DF2397"/>
    <w:rsid w:val="00E06559"/>
    <w:rsid w:val="00E148CE"/>
    <w:rsid w:val="00E2021A"/>
    <w:rsid w:val="00E31F52"/>
    <w:rsid w:val="00E3592F"/>
    <w:rsid w:val="00E402BC"/>
    <w:rsid w:val="00E4762D"/>
    <w:rsid w:val="00E47FB1"/>
    <w:rsid w:val="00E51BFC"/>
    <w:rsid w:val="00E53E42"/>
    <w:rsid w:val="00E53E4B"/>
    <w:rsid w:val="00E55AB6"/>
    <w:rsid w:val="00E750C2"/>
    <w:rsid w:val="00E75DAA"/>
    <w:rsid w:val="00E80184"/>
    <w:rsid w:val="00E83C06"/>
    <w:rsid w:val="00E847D8"/>
    <w:rsid w:val="00E869FA"/>
    <w:rsid w:val="00E879CA"/>
    <w:rsid w:val="00E90C87"/>
    <w:rsid w:val="00E9667D"/>
    <w:rsid w:val="00E97244"/>
    <w:rsid w:val="00EA0D49"/>
    <w:rsid w:val="00EA1891"/>
    <w:rsid w:val="00EA2F0E"/>
    <w:rsid w:val="00EA7972"/>
    <w:rsid w:val="00EC401D"/>
    <w:rsid w:val="00ED2E85"/>
    <w:rsid w:val="00EF6ABF"/>
    <w:rsid w:val="00F045BB"/>
    <w:rsid w:val="00F121F1"/>
    <w:rsid w:val="00F237F1"/>
    <w:rsid w:val="00F41F1A"/>
    <w:rsid w:val="00F433B2"/>
    <w:rsid w:val="00F45A0A"/>
    <w:rsid w:val="00F6338B"/>
    <w:rsid w:val="00F66368"/>
    <w:rsid w:val="00F70B66"/>
    <w:rsid w:val="00F81ABC"/>
    <w:rsid w:val="00F8401B"/>
    <w:rsid w:val="00F9044D"/>
    <w:rsid w:val="00F91736"/>
    <w:rsid w:val="00F94EF7"/>
    <w:rsid w:val="00F953B2"/>
    <w:rsid w:val="00FA57F4"/>
    <w:rsid w:val="00FB35F2"/>
    <w:rsid w:val="00FB6212"/>
    <w:rsid w:val="00FB7501"/>
    <w:rsid w:val="00FC411A"/>
    <w:rsid w:val="00FD320A"/>
    <w:rsid w:val="00FD5870"/>
    <w:rsid w:val="00FF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F693"/>
  <w15:docId w15:val="{DE06309A-1582-4EED-9463-E2E767E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12F"/>
    <w:pPr>
      <w:overflowPunct w:val="0"/>
      <w:autoSpaceDE w:val="0"/>
      <w:autoSpaceDN w:val="0"/>
      <w:adjustRightInd w:val="0"/>
      <w:textAlignment w:val="baseline"/>
    </w:pPr>
    <w:rPr>
      <w:rFonts w:ascii="Arial" w:hAnsi="Arial"/>
      <w:kern w:val="28"/>
      <w:sz w:val="24"/>
    </w:rPr>
  </w:style>
  <w:style w:type="paragraph" w:styleId="Heading1">
    <w:name w:val="heading 1"/>
    <w:basedOn w:val="Normal"/>
    <w:next w:val="Normal"/>
    <w:qFormat/>
    <w:rsid w:val="0098412F"/>
    <w:pPr>
      <w:keepNext/>
      <w:tabs>
        <w:tab w:val="right" w:pos="9720"/>
      </w:tabs>
      <w:ind w:left="882" w:right="-1350" w:hanging="882"/>
      <w:outlineLvl w:val="0"/>
    </w:pPr>
    <w:rPr>
      <w:rFonts w:ascii="Book Antiqua" w:hAnsi="Book Antiqua"/>
      <w:sz w:val="56"/>
    </w:rPr>
  </w:style>
  <w:style w:type="paragraph" w:styleId="Heading2">
    <w:name w:val="heading 2"/>
    <w:basedOn w:val="Normal"/>
    <w:next w:val="Normal"/>
    <w:qFormat/>
    <w:rsid w:val="0098412F"/>
    <w:pPr>
      <w:keepNext/>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8412F"/>
    <w:pPr>
      <w:tabs>
        <w:tab w:val="center" w:pos="4320"/>
        <w:tab w:val="right" w:pos="8640"/>
      </w:tabs>
    </w:pPr>
  </w:style>
  <w:style w:type="paragraph" w:styleId="Footer">
    <w:name w:val="footer"/>
    <w:basedOn w:val="Normal"/>
    <w:semiHidden/>
    <w:rsid w:val="0098412F"/>
    <w:pPr>
      <w:tabs>
        <w:tab w:val="center" w:pos="4320"/>
        <w:tab w:val="right" w:pos="8640"/>
      </w:tabs>
    </w:pPr>
  </w:style>
  <w:style w:type="paragraph" w:styleId="Title">
    <w:name w:val="Title"/>
    <w:basedOn w:val="Normal"/>
    <w:qFormat/>
    <w:rsid w:val="0098412F"/>
    <w:pPr>
      <w:jc w:val="center"/>
    </w:pPr>
    <w:rPr>
      <w:rFonts w:ascii="Times New Roman" w:hAnsi="Times New Roman"/>
      <w:b/>
      <w:smallCaps/>
      <w:sz w:val="28"/>
    </w:rPr>
  </w:style>
  <w:style w:type="paragraph" w:styleId="Subtitle">
    <w:name w:val="Subtitle"/>
    <w:basedOn w:val="Normal"/>
    <w:qFormat/>
    <w:rsid w:val="0098412F"/>
    <w:pPr>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smallCaps/>
      <w:sz w:val="28"/>
    </w:rPr>
  </w:style>
  <w:style w:type="character" w:styleId="PageNumber">
    <w:name w:val="page number"/>
    <w:basedOn w:val="DefaultParagraphFont"/>
    <w:semiHidden/>
    <w:rsid w:val="0098412F"/>
  </w:style>
  <w:style w:type="paragraph" w:styleId="BodyText">
    <w:name w:val="Body Text"/>
    <w:basedOn w:val="Normal"/>
    <w:semiHidden/>
    <w:rsid w:val="0098412F"/>
    <w:rPr>
      <w:sz w:val="22"/>
    </w:rPr>
  </w:style>
  <w:style w:type="character" w:styleId="FollowedHyperlink">
    <w:name w:val="FollowedHyperlink"/>
    <w:basedOn w:val="DefaultParagraphFont"/>
    <w:semiHidden/>
    <w:rsid w:val="0098412F"/>
    <w:rPr>
      <w:color w:val="800080"/>
      <w:u w:val="single"/>
    </w:rPr>
  </w:style>
  <w:style w:type="paragraph" w:styleId="BodyTextIndent">
    <w:name w:val="Body Text Indent"/>
    <w:basedOn w:val="Normal"/>
    <w:semiHidden/>
    <w:rsid w:val="0098412F"/>
    <w:pPr>
      <w:ind w:left="720"/>
    </w:pPr>
    <w:rPr>
      <w:rFonts w:ascii="Times New Roman" w:hAnsi="Times New Roman"/>
      <w:bCs/>
    </w:rPr>
  </w:style>
  <w:style w:type="paragraph" w:styleId="ListParagraph">
    <w:name w:val="List Paragraph"/>
    <w:basedOn w:val="Normal"/>
    <w:qFormat/>
    <w:rsid w:val="000648CE"/>
    <w:pPr>
      <w:overflowPunct/>
      <w:autoSpaceDE/>
      <w:autoSpaceDN/>
      <w:adjustRightInd/>
      <w:ind w:left="720"/>
      <w:textAlignment w:val="auto"/>
    </w:pPr>
    <w:rPr>
      <w:rFonts w:ascii="Times New Roman" w:hAnsi="Times New Roman"/>
      <w:kern w:val="0"/>
      <w:szCs w:val="24"/>
    </w:rPr>
  </w:style>
  <w:style w:type="paragraph" w:styleId="BalloonText">
    <w:name w:val="Balloon Text"/>
    <w:basedOn w:val="Normal"/>
    <w:link w:val="BalloonTextChar"/>
    <w:uiPriority w:val="99"/>
    <w:semiHidden/>
    <w:unhideWhenUsed/>
    <w:rsid w:val="00D377C5"/>
    <w:rPr>
      <w:rFonts w:ascii="Tahoma" w:hAnsi="Tahoma" w:cs="Tahoma"/>
      <w:sz w:val="16"/>
      <w:szCs w:val="16"/>
    </w:rPr>
  </w:style>
  <w:style w:type="character" w:customStyle="1" w:styleId="BalloonTextChar">
    <w:name w:val="Balloon Text Char"/>
    <w:basedOn w:val="DefaultParagraphFont"/>
    <w:link w:val="BalloonText"/>
    <w:uiPriority w:val="99"/>
    <w:semiHidden/>
    <w:rsid w:val="00D377C5"/>
    <w:rPr>
      <w:rFonts w:ascii="Tahoma" w:hAnsi="Tahoma" w:cs="Tahoma"/>
      <w:kern w:val="28"/>
      <w:sz w:val="16"/>
      <w:szCs w:val="16"/>
    </w:rPr>
  </w:style>
  <w:style w:type="character" w:styleId="Hyperlink">
    <w:name w:val="Hyperlink"/>
    <w:basedOn w:val="DefaultParagraphFont"/>
    <w:uiPriority w:val="99"/>
    <w:unhideWhenUsed/>
    <w:rsid w:val="0054049D"/>
    <w:rPr>
      <w:color w:val="0000FF" w:themeColor="hyperlink"/>
      <w:u w:val="single"/>
    </w:rPr>
  </w:style>
  <w:style w:type="character" w:styleId="CommentReference">
    <w:name w:val="annotation reference"/>
    <w:basedOn w:val="DefaultParagraphFont"/>
    <w:uiPriority w:val="99"/>
    <w:semiHidden/>
    <w:unhideWhenUsed/>
    <w:rsid w:val="003F42E6"/>
    <w:rPr>
      <w:sz w:val="16"/>
      <w:szCs w:val="16"/>
    </w:rPr>
  </w:style>
  <w:style w:type="paragraph" w:styleId="CommentText">
    <w:name w:val="annotation text"/>
    <w:basedOn w:val="Normal"/>
    <w:link w:val="CommentTextChar"/>
    <w:uiPriority w:val="99"/>
    <w:semiHidden/>
    <w:unhideWhenUsed/>
    <w:rsid w:val="003F42E6"/>
    <w:rPr>
      <w:sz w:val="20"/>
    </w:rPr>
  </w:style>
  <w:style w:type="character" w:customStyle="1" w:styleId="CommentTextChar">
    <w:name w:val="Comment Text Char"/>
    <w:basedOn w:val="DefaultParagraphFont"/>
    <w:link w:val="CommentText"/>
    <w:uiPriority w:val="99"/>
    <w:semiHidden/>
    <w:rsid w:val="003F42E6"/>
    <w:rPr>
      <w:rFonts w:ascii="Arial" w:hAnsi="Arial"/>
      <w:kern w:val="28"/>
    </w:rPr>
  </w:style>
  <w:style w:type="paragraph" w:styleId="CommentSubject">
    <w:name w:val="annotation subject"/>
    <w:basedOn w:val="CommentText"/>
    <w:next w:val="CommentText"/>
    <w:link w:val="CommentSubjectChar"/>
    <w:uiPriority w:val="99"/>
    <w:semiHidden/>
    <w:unhideWhenUsed/>
    <w:rsid w:val="003F42E6"/>
    <w:rPr>
      <w:b/>
      <w:bCs/>
    </w:rPr>
  </w:style>
  <w:style w:type="character" w:customStyle="1" w:styleId="CommentSubjectChar">
    <w:name w:val="Comment Subject Char"/>
    <w:basedOn w:val="CommentTextChar"/>
    <w:link w:val="CommentSubject"/>
    <w:uiPriority w:val="99"/>
    <w:semiHidden/>
    <w:rsid w:val="003F42E6"/>
    <w:rPr>
      <w:rFonts w:ascii="Arial" w:hAnsi="Arial"/>
      <w:b/>
      <w:bCs/>
      <w:kern w:val="28"/>
    </w:rPr>
  </w:style>
  <w:style w:type="character" w:styleId="UnresolvedMention">
    <w:name w:val="Unresolved Mention"/>
    <w:basedOn w:val="DefaultParagraphFont"/>
    <w:uiPriority w:val="99"/>
    <w:semiHidden/>
    <w:unhideWhenUsed/>
    <w:rsid w:val="0062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9709">
      <w:bodyDiv w:val="1"/>
      <w:marLeft w:val="0"/>
      <w:marRight w:val="0"/>
      <w:marTop w:val="0"/>
      <w:marBottom w:val="0"/>
      <w:divBdr>
        <w:top w:val="none" w:sz="0" w:space="0" w:color="auto"/>
        <w:left w:val="none" w:sz="0" w:space="0" w:color="auto"/>
        <w:bottom w:val="none" w:sz="0" w:space="0" w:color="auto"/>
        <w:right w:val="none" w:sz="0" w:space="0" w:color="auto"/>
      </w:divBdr>
    </w:div>
    <w:div w:id="154105735">
      <w:bodyDiv w:val="1"/>
      <w:marLeft w:val="0"/>
      <w:marRight w:val="0"/>
      <w:marTop w:val="0"/>
      <w:marBottom w:val="0"/>
      <w:divBdr>
        <w:top w:val="none" w:sz="0" w:space="0" w:color="auto"/>
        <w:left w:val="none" w:sz="0" w:space="0" w:color="auto"/>
        <w:bottom w:val="none" w:sz="0" w:space="0" w:color="auto"/>
        <w:right w:val="none" w:sz="0" w:space="0" w:color="auto"/>
      </w:divBdr>
    </w:div>
    <w:div w:id="312413446">
      <w:bodyDiv w:val="1"/>
      <w:marLeft w:val="0"/>
      <w:marRight w:val="0"/>
      <w:marTop w:val="0"/>
      <w:marBottom w:val="0"/>
      <w:divBdr>
        <w:top w:val="none" w:sz="0" w:space="0" w:color="auto"/>
        <w:left w:val="none" w:sz="0" w:space="0" w:color="auto"/>
        <w:bottom w:val="none" w:sz="0" w:space="0" w:color="auto"/>
        <w:right w:val="none" w:sz="0" w:space="0" w:color="auto"/>
      </w:divBdr>
    </w:div>
    <w:div w:id="765463924">
      <w:bodyDiv w:val="1"/>
      <w:marLeft w:val="0"/>
      <w:marRight w:val="0"/>
      <w:marTop w:val="0"/>
      <w:marBottom w:val="0"/>
      <w:divBdr>
        <w:top w:val="none" w:sz="0" w:space="0" w:color="auto"/>
        <w:left w:val="none" w:sz="0" w:space="0" w:color="auto"/>
        <w:bottom w:val="none" w:sz="0" w:space="0" w:color="auto"/>
        <w:right w:val="none" w:sz="0" w:space="0" w:color="auto"/>
      </w:divBdr>
    </w:div>
    <w:div w:id="888102851">
      <w:bodyDiv w:val="1"/>
      <w:marLeft w:val="0"/>
      <w:marRight w:val="0"/>
      <w:marTop w:val="0"/>
      <w:marBottom w:val="0"/>
      <w:divBdr>
        <w:top w:val="none" w:sz="0" w:space="0" w:color="auto"/>
        <w:left w:val="none" w:sz="0" w:space="0" w:color="auto"/>
        <w:bottom w:val="none" w:sz="0" w:space="0" w:color="auto"/>
        <w:right w:val="none" w:sz="0" w:space="0" w:color="auto"/>
      </w:divBdr>
    </w:div>
    <w:div w:id="956984212">
      <w:bodyDiv w:val="1"/>
      <w:marLeft w:val="0"/>
      <w:marRight w:val="0"/>
      <w:marTop w:val="0"/>
      <w:marBottom w:val="0"/>
      <w:divBdr>
        <w:top w:val="none" w:sz="0" w:space="0" w:color="auto"/>
        <w:left w:val="none" w:sz="0" w:space="0" w:color="auto"/>
        <w:bottom w:val="none" w:sz="0" w:space="0" w:color="auto"/>
        <w:right w:val="none" w:sz="0" w:space="0" w:color="auto"/>
      </w:divBdr>
    </w:div>
    <w:div w:id="1108815507">
      <w:bodyDiv w:val="1"/>
      <w:marLeft w:val="0"/>
      <w:marRight w:val="0"/>
      <w:marTop w:val="0"/>
      <w:marBottom w:val="0"/>
      <w:divBdr>
        <w:top w:val="none" w:sz="0" w:space="0" w:color="auto"/>
        <w:left w:val="none" w:sz="0" w:space="0" w:color="auto"/>
        <w:bottom w:val="none" w:sz="0" w:space="0" w:color="auto"/>
        <w:right w:val="none" w:sz="0" w:space="0" w:color="auto"/>
      </w:divBdr>
    </w:div>
    <w:div w:id="1183012934">
      <w:bodyDiv w:val="1"/>
      <w:marLeft w:val="0"/>
      <w:marRight w:val="0"/>
      <w:marTop w:val="0"/>
      <w:marBottom w:val="0"/>
      <w:divBdr>
        <w:top w:val="none" w:sz="0" w:space="0" w:color="auto"/>
        <w:left w:val="none" w:sz="0" w:space="0" w:color="auto"/>
        <w:bottom w:val="none" w:sz="0" w:space="0" w:color="auto"/>
        <w:right w:val="none" w:sz="0" w:space="0" w:color="auto"/>
      </w:divBdr>
    </w:div>
    <w:div w:id="1464155868">
      <w:bodyDiv w:val="1"/>
      <w:marLeft w:val="0"/>
      <w:marRight w:val="0"/>
      <w:marTop w:val="0"/>
      <w:marBottom w:val="0"/>
      <w:divBdr>
        <w:top w:val="none" w:sz="0" w:space="0" w:color="auto"/>
        <w:left w:val="none" w:sz="0" w:space="0" w:color="auto"/>
        <w:bottom w:val="none" w:sz="0" w:space="0" w:color="auto"/>
        <w:right w:val="none" w:sz="0" w:space="0" w:color="auto"/>
      </w:divBdr>
    </w:div>
    <w:div w:id="1563444554">
      <w:bodyDiv w:val="1"/>
      <w:marLeft w:val="0"/>
      <w:marRight w:val="0"/>
      <w:marTop w:val="0"/>
      <w:marBottom w:val="0"/>
      <w:divBdr>
        <w:top w:val="none" w:sz="0" w:space="0" w:color="auto"/>
        <w:left w:val="none" w:sz="0" w:space="0" w:color="auto"/>
        <w:bottom w:val="none" w:sz="0" w:space="0" w:color="auto"/>
        <w:right w:val="none" w:sz="0" w:space="0" w:color="auto"/>
      </w:divBdr>
    </w:div>
    <w:div w:id="1654870876">
      <w:bodyDiv w:val="1"/>
      <w:marLeft w:val="0"/>
      <w:marRight w:val="0"/>
      <w:marTop w:val="0"/>
      <w:marBottom w:val="0"/>
      <w:divBdr>
        <w:top w:val="none" w:sz="0" w:space="0" w:color="auto"/>
        <w:left w:val="none" w:sz="0" w:space="0" w:color="auto"/>
        <w:bottom w:val="none" w:sz="0" w:space="0" w:color="auto"/>
        <w:right w:val="none" w:sz="0" w:space="0" w:color="auto"/>
      </w:divBdr>
    </w:div>
    <w:div w:id="1817450592">
      <w:bodyDiv w:val="1"/>
      <w:marLeft w:val="0"/>
      <w:marRight w:val="0"/>
      <w:marTop w:val="0"/>
      <w:marBottom w:val="0"/>
      <w:divBdr>
        <w:top w:val="none" w:sz="0" w:space="0" w:color="auto"/>
        <w:left w:val="none" w:sz="0" w:space="0" w:color="auto"/>
        <w:bottom w:val="none" w:sz="0" w:space="0" w:color="auto"/>
        <w:right w:val="none" w:sz="0" w:space="0" w:color="auto"/>
      </w:divBdr>
    </w:div>
    <w:div w:id="1873035187">
      <w:bodyDiv w:val="1"/>
      <w:marLeft w:val="0"/>
      <w:marRight w:val="0"/>
      <w:marTop w:val="0"/>
      <w:marBottom w:val="0"/>
      <w:divBdr>
        <w:top w:val="none" w:sz="0" w:space="0" w:color="auto"/>
        <w:left w:val="none" w:sz="0" w:space="0" w:color="auto"/>
        <w:bottom w:val="none" w:sz="0" w:space="0" w:color="auto"/>
        <w:right w:val="none" w:sz="0" w:space="0" w:color="auto"/>
      </w:divBdr>
    </w:div>
    <w:div w:id="2008554807">
      <w:bodyDiv w:val="1"/>
      <w:marLeft w:val="0"/>
      <w:marRight w:val="0"/>
      <w:marTop w:val="0"/>
      <w:marBottom w:val="0"/>
      <w:divBdr>
        <w:top w:val="none" w:sz="0" w:space="0" w:color="auto"/>
        <w:left w:val="none" w:sz="0" w:space="0" w:color="auto"/>
        <w:bottom w:val="none" w:sz="0" w:space="0" w:color="auto"/>
        <w:right w:val="none" w:sz="0" w:space="0" w:color="auto"/>
      </w:divBdr>
    </w:div>
    <w:div w:id="2080012705">
      <w:bodyDiv w:val="1"/>
      <w:marLeft w:val="0"/>
      <w:marRight w:val="0"/>
      <w:marTop w:val="0"/>
      <w:marBottom w:val="0"/>
      <w:divBdr>
        <w:top w:val="none" w:sz="0" w:space="0" w:color="auto"/>
        <w:left w:val="none" w:sz="0" w:space="0" w:color="auto"/>
        <w:bottom w:val="none" w:sz="0" w:space="0" w:color="auto"/>
        <w:right w:val="none" w:sz="0" w:space="0" w:color="auto"/>
      </w:divBdr>
    </w:div>
    <w:div w:id="21061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481</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Bid Addendum Template</vt:lpstr>
    </vt:vector>
  </TitlesOfParts>
  <Company>Town of Longboat Key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Addendum Template</dc:title>
  <dc:creator>gwilson</dc:creator>
  <cp:lastModifiedBy>Kari Kennedy</cp:lastModifiedBy>
  <cp:revision>10</cp:revision>
  <cp:lastPrinted>2023-09-25T15:00:00Z</cp:lastPrinted>
  <dcterms:created xsi:type="dcterms:W3CDTF">2024-06-14T12:54:00Z</dcterms:created>
  <dcterms:modified xsi:type="dcterms:W3CDTF">2024-06-19T13:21:00Z</dcterms:modified>
</cp:coreProperties>
</file>